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28" w:type="dxa"/>
          <w:right w:w="28" w:type="dxa"/>
        </w:tblCellMar>
        <w:tblLook w:val="01E0" w:firstRow="1" w:lastRow="1" w:firstColumn="1" w:lastColumn="1" w:noHBand="0" w:noVBand="0"/>
      </w:tblPr>
      <w:tblGrid>
        <w:gridCol w:w="3402"/>
        <w:gridCol w:w="5812"/>
      </w:tblGrid>
      <w:tr w:rsidR="000E6934" w:rsidRPr="000E6934" w14:paraId="556456DA" w14:textId="77777777" w:rsidTr="009317BF">
        <w:tc>
          <w:tcPr>
            <w:tcW w:w="1846" w:type="pct"/>
          </w:tcPr>
          <w:p w14:paraId="3B1E6C08" w14:textId="77777777" w:rsidR="009317BF" w:rsidRPr="000E6934" w:rsidRDefault="009317BF" w:rsidP="002A2AB3">
            <w:pPr>
              <w:jc w:val="center"/>
              <w:rPr>
                <w:rFonts w:ascii="Times New Roman" w:eastAsia="Times New Roman" w:hAnsi="Times New Roman" w:cs="Times New Roman"/>
                <w:b/>
                <w:color w:val="auto"/>
                <w:sz w:val="26"/>
                <w:szCs w:val="26"/>
                <w:lang w:val="en-US"/>
              </w:rPr>
            </w:pPr>
            <w:r w:rsidRPr="000E6934">
              <w:rPr>
                <w:rFonts w:ascii="Times New Roman" w:eastAsia="Times New Roman" w:hAnsi="Times New Roman" w:cs="Times New Roman"/>
                <w:b/>
                <w:color w:val="auto"/>
                <w:sz w:val="26"/>
                <w:szCs w:val="26"/>
                <w:lang w:val="en-US"/>
              </w:rPr>
              <w:t>ỦY BAN NHÂN DÂN</w:t>
            </w:r>
          </w:p>
          <w:p w14:paraId="19233B09" w14:textId="1964AA6B" w:rsidR="009317BF" w:rsidRPr="000E6934" w:rsidRDefault="009317BF" w:rsidP="002A2AB3">
            <w:pPr>
              <w:jc w:val="center"/>
              <w:rPr>
                <w:rFonts w:ascii="Times New Roman" w:eastAsia="Times New Roman" w:hAnsi="Times New Roman" w:cs="Times New Roman"/>
                <w:b/>
                <w:color w:val="auto"/>
                <w:sz w:val="26"/>
                <w:szCs w:val="26"/>
                <w:lang w:val="en-US"/>
              </w:rPr>
            </w:pPr>
            <w:r w:rsidRPr="000E6934">
              <w:rPr>
                <w:rFonts w:ascii="Times New Roman" w:eastAsia="Times New Roman" w:hAnsi="Times New Roman" w:cs="Times New Roman"/>
                <w:b/>
                <w:color w:val="auto"/>
                <w:sz w:val="26"/>
                <w:szCs w:val="26"/>
                <w:lang w:val="en-US"/>
              </w:rPr>
              <w:t>TỈNH TÂY NINH</w:t>
            </w:r>
          </w:p>
          <w:p w14:paraId="779C90B9" w14:textId="77777777" w:rsidR="009317BF" w:rsidRPr="000E6934" w:rsidRDefault="009317BF" w:rsidP="002A2AB3">
            <w:pPr>
              <w:jc w:val="center"/>
              <w:rPr>
                <w:rFonts w:ascii="Times New Roman" w:eastAsia="Times New Roman" w:hAnsi="Times New Roman" w:cs="Times New Roman"/>
                <w:b/>
                <w:color w:val="auto"/>
                <w:sz w:val="26"/>
                <w:szCs w:val="26"/>
                <w:lang w:val="en-US"/>
              </w:rPr>
            </w:pPr>
            <w:r w:rsidRPr="000E6934">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65408" behindDoc="0" locked="0" layoutInCell="1" allowOverlap="1" wp14:anchorId="67DF1054" wp14:editId="3042347A">
                      <wp:simplePos x="0" y="0"/>
                      <wp:positionH relativeFrom="column">
                        <wp:posOffset>808627</wp:posOffset>
                      </wp:positionH>
                      <wp:positionV relativeFrom="paragraph">
                        <wp:posOffset>33850</wp:posOffset>
                      </wp:positionV>
                      <wp:extent cx="595745" cy="0"/>
                      <wp:effectExtent l="0" t="0" r="13970" b="19050"/>
                      <wp:wrapNone/>
                      <wp:docPr id="3" name="Straight Connector 3"/>
                      <wp:cNvGraphicFramePr/>
                      <a:graphic xmlns:a="http://schemas.openxmlformats.org/drawingml/2006/main">
                        <a:graphicData uri="http://schemas.microsoft.com/office/word/2010/wordprocessingShape">
                          <wps:wsp>
                            <wps:cNvCnPr/>
                            <wps:spPr bwMode="auto">
                              <a:xfrm>
                                <a:off x="0" y="0"/>
                                <a:ext cx="595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EC8AA5" id="Straight Connector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5pt,2.65pt" to="110.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" strokecolor="black [3200]" strokeweight=".5pt">
                      <v:stroke joinstyle="miter"/>
                    </v:line>
                  </w:pict>
                </mc:Fallback>
              </mc:AlternateContent>
            </w:r>
          </w:p>
        </w:tc>
        <w:tc>
          <w:tcPr>
            <w:tcW w:w="3154" w:type="pct"/>
          </w:tcPr>
          <w:p w14:paraId="72928A5F" w14:textId="77777777" w:rsidR="009317BF" w:rsidRPr="000E6934" w:rsidRDefault="009317BF" w:rsidP="002A2AB3">
            <w:pPr>
              <w:jc w:val="center"/>
              <w:rPr>
                <w:rFonts w:ascii="Times New Roman" w:eastAsia="Times New Roman" w:hAnsi="Times New Roman" w:cs="Times New Roman"/>
                <w:b/>
                <w:color w:val="auto"/>
                <w:lang w:val="en-US"/>
              </w:rPr>
            </w:pPr>
            <w:r w:rsidRPr="000E6934">
              <w:rPr>
                <w:rFonts w:ascii="Times New Roman" w:eastAsia="Times New Roman" w:hAnsi="Times New Roman" w:cs="Times New Roman"/>
                <w:b/>
                <w:color w:val="auto"/>
                <w:sz w:val="26"/>
                <w:szCs w:val="26"/>
              </w:rPr>
              <w:t>CỘNG HÒA XÃ HỘI CHỦ NGHĨA VIỆT NAM</w:t>
            </w:r>
          </w:p>
          <w:p w14:paraId="7AD356D8" w14:textId="77777777" w:rsidR="009317BF" w:rsidRPr="000E6934" w:rsidRDefault="009317BF" w:rsidP="002A2AB3">
            <w:pPr>
              <w:jc w:val="center"/>
              <w:rPr>
                <w:rFonts w:ascii="Times New Roman" w:eastAsia="Times New Roman" w:hAnsi="Times New Roman" w:cs="Times New Roman"/>
                <w:b/>
                <w:color w:val="auto"/>
                <w:sz w:val="28"/>
                <w:szCs w:val="28"/>
                <w:lang w:val="en-US"/>
              </w:rPr>
            </w:pPr>
            <w:r w:rsidRPr="000E6934">
              <w:rPr>
                <w:rFonts w:ascii="Times New Roman" w:eastAsia="Times New Roman" w:hAnsi="Times New Roman" w:cs="Times New Roman"/>
                <w:b/>
                <w:color w:val="auto"/>
                <w:sz w:val="28"/>
                <w:szCs w:val="28"/>
              </w:rPr>
              <w:t>Độc lập - Tự do - Hạnh phúc</w:t>
            </w:r>
          </w:p>
          <w:p w14:paraId="18B791E2" w14:textId="77777777" w:rsidR="009317BF" w:rsidRPr="000E6934" w:rsidRDefault="009317BF" w:rsidP="002A2AB3">
            <w:pPr>
              <w:jc w:val="center"/>
              <w:rPr>
                <w:rFonts w:ascii="Times New Roman" w:eastAsia="Times New Roman" w:hAnsi="Times New Roman" w:cs="Times New Roman"/>
                <w:color w:val="auto"/>
                <w:sz w:val="28"/>
                <w:szCs w:val="28"/>
                <w:lang w:val="en-US"/>
              </w:rPr>
            </w:pPr>
            <w:r w:rsidRPr="000E6934">
              <w:rPr>
                <w:rFonts w:ascii="Times New Roman" w:eastAsia="Times New Roman" w:hAnsi="Times New Roman" w:cs="Times New Roman"/>
                <w:noProof/>
                <w:color w:val="auto"/>
                <w:sz w:val="28"/>
                <w:szCs w:val="28"/>
                <w:lang w:val="en-US" w:eastAsia="en-US"/>
              </w:rPr>
              <mc:AlternateContent>
                <mc:Choice Requires="wps">
                  <w:drawing>
                    <wp:anchor distT="0" distB="0" distL="114300" distR="114300" simplePos="0" relativeHeight="251666432" behindDoc="0" locked="0" layoutInCell="1" allowOverlap="1" wp14:anchorId="6C41174C" wp14:editId="431A9AB3">
                      <wp:simplePos x="0" y="0"/>
                      <wp:positionH relativeFrom="column">
                        <wp:posOffset>794826</wp:posOffset>
                      </wp:positionH>
                      <wp:positionV relativeFrom="paragraph">
                        <wp:posOffset>28575</wp:posOffset>
                      </wp:positionV>
                      <wp:extent cx="2057400" cy="0"/>
                      <wp:effectExtent l="0" t="0" r="0" b="0"/>
                      <wp:wrapNone/>
                      <wp:docPr id="4" name="Straight Connector 4"/>
                      <wp:cNvGraphicFramePr/>
                      <a:graphic xmlns:a="http://schemas.openxmlformats.org/drawingml/2006/main">
                        <a:graphicData uri="http://schemas.microsoft.com/office/word/2010/wordprocessingShape">
                          <wps:wsp>
                            <wps:cNvCnPr/>
                            <wps:spPr bwMode="auto">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51601B" id="Straight Connector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6pt,2.25pt" to="224.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" strokecolor="black [3200]" strokeweight=".5pt">
                      <v:stroke joinstyle="miter"/>
                    </v:line>
                  </w:pict>
                </mc:Fallback>
              </mc:AlternateContent>
            </w:r>
          </w:p>
        </w:tc>
      </w:tr>
      <w:tr w:rsidR="000E6934" w:rsidRPr="000E6934" w14:paraId="0C698516" w14:textId="77777777" w:rsidTr="009317BF">
        <w:tc>
          <w:tcPr>
            <w:tcW w:w="1846" w:type="pct"/>
          </w:tcPr>
          <w:p w14:paraId="0564DB8A" w14:textId="75E21491" w:rsidR="009317BF" w:rsidRPr="000E6934" w:rsidRDefault="009317BF" w:rsidP="00E65B5A">
            <w:pPr>
              <w:jc w:val="center"/>
              <w:rPr>
                <w:rFonts w:ascii="Times New Roman" w:eastAsia="Times New Roman" w:hAnsi="Times New Roman" w:cs="Times New Roman"/>
                <w:color w:val="auto"/>
                <w:sz w:val="26"/>
                <w:szCs w:val="26"/>
                <w:lang w:val="en-US"/>
              </w:rPr>
            </w:pPr>
            <w:r w:rsidRPr="000E6934">
              <w:rPr>
                <w:rFonts w:ascii="Times New Roman" w:eastAsia="Times New Roman" w:hAnsi="Times New Roman" w:cs="Times New Roman"/>
                <w:bCs/>
                <w:color w:val="auto"/>
                <w:sz w:val="26"/>
                <w:szCs w:val="26"/>
              </w:rPr>
              <w:t xml:space="preserve">Số: </w:t>
            </w:r>
            <w:r w:rsidRPr="000E6934">
              <w:rPr>
                <w:rFonts w:ascii="Times New Roman" w:eastAsia="Times New Roman" w:hAnsi="Times New Roman" w:cs="Times New Roman"/>
                <w:bCs/>
                <w:color w:val="auto"/>
                <w:sz w:val="26"/>
                <w:szCs w:val="26"/>
                <w:lang w:val="en-US"/>
              </w:rPr>
              <w:t xml:space="preserve">       </w:t>
            </w:r>
            <w:r w:rsidR="000E6934" w:rsidRPr="000E6934">
              <w:rPr>
                <w:rFonts w:ascii="Times New Roman" w:eastAsia="Times New Roman" w:hAnsi="Times New Roman" w:cs="Times New Roman"/>
                <w:bCs/>
                <w:color w:val="auto"/>
                <w:sz w:val="26"/>
                <w:szCs w:val="26"/>
                <w:lang w:val="en-US"/>
              </w:rPr>
              <w:t xml:space="preserve">  </w:t>
            </w:r>
            <w:r w:rsidR="00A82BAC" w:rsidRPr="000E6934">
              <w:rPr>
                <w:rFonts w:ascii="Times New Roman" w:eastAsia="Times New Roman" w:hAnsi="Times New Roman" w:cs="Times New Roman"/>
                <w:bCs/>
                <w:color w:val="auto"/>
                <w:sz w:val="26"/>
                <w:szCs w:val="26"/>
                <w:lang w:val="en-US"/>
              </w:rPr>
              <w:t xml:space="preserve">  </w:t>
            </w:r>
            <w:r w:rsidRPr="000E6934">
              <w:rPr>
                <w:rFonts w:ascii="Times New Roman" w:eastAsia="Times New Roman" w:hAnsi="Times New Roman" w:cs="Times New Roman"/>
                <w:bCs/>
                <w:color w:val="auto"/>
                <w:sz w:val="26"/>
                <w:szCs w:val="26"/>
                <w:lang w:val="en-US"/>
              </w:rPr>
              <w:t xml:space="preserve"> </w:t>
            </w:r>
            <w:r w:rsidRPr="000E6934">
              <w:rPr>
                <w:rFonts w:ascii="Times New Roman" w:eastAsia="Times New Roman" w:hAnsi="Times New Roman" w:cs="Times New Roman"/>
                <w:bCs/>
                <w:color w:val="auto"/>
                <w:sz w:val="26"/>
                <w:szCs w:val="26"/>
              </w:rPr>
              <w:t>/</w:t>
            </w:r>
            <w:r w:rsidRPr="000E6934">
              <w:rPr>
                <w:rFonts w:ascii="Times New Roman" w:eastAsia="Times New Roman" w:hAnsi="Times New Roman" w:cs="Times New Roman"/>
                <w:bCs/>
                <w:color w:val="auto"/>
                <w:sz w:val="26"/>
                <w:szCs w:val="26"/>
                <w:lang w:val="en-US"/>
              </w:rPr>
              <w:t>2026/QĐ-UBND</w:t>
            </w:r>
          </w:p>
        </w:tc>
        <w:tc>
          <w:tcPr>
            <w:tcW w:w="3154" w:type="pct"/>
          </w:tcPr>
          <w:p w14:paraId="02979631" w14:textId="025891C8" w:rsidR="009317BF" w:rsidRPr="000E6934" w:rsidRDefault="009317BF" w:rsidP="00E65B5A">
            <w:pPr>
              <w:jc w:val="center"/>
              <w:rPr>
                <w:rFonts w:ascii="Times New Roman" w:eastAsia="Times New Roman" w:hAnsi="Times New Roman" w:cs="Times New Roman"/>
                <w:i/>
                <w:color w:val="auto"/>
                <w:sz w:val="26"/>
                <w:szCs w:val="26"/>
                <w:lang w:val="en-US"/>
              </w:rPr>
            </w:pPr>
            <w:r w:rsidRPr="000E6934">
              <w:rPr>
                <w:rFonts w:ascii="Times New Roman" w:eastAsia="Times New Roman" w:hAnsi="Times New Roman" w:cs="Times New Roman"/>
                <w:i/>
                <w:iCs/>
                <w:color w:val="auto"/>
                <w:sz w:val="26"/>
                <w:szCs w:val="26"/>
                <w:lang w:val="en-US"/>
              </w:rPr>
              <w:t>Tây Ninh</w:t>
            </w:r>
            <w:r w:rsidRPr="000E6934">
              <w:rPr>
                <w:rFonts w:ascii="Times New Roman" w:eastAsia="Times New Roman" w:hAnsi="Times New Roman" w:cs="Times New Roman"/>
                <w:i/>
                <w:iCs/>
                <w:color w:val="auto"/>
                <w:sz w:val="26"/>
                <w:szCs w:val="26"/>
              </w:rPr>
              <w:t xml:space="preserve">, ngày </w:t>
            </w:r>
            <w:r w:rsidRPr="000E6934">
              <w:rPr>
                <w:rFonts w:ascii="Times New Roman" w:eastAsia="Times New Roman" w:hAnsi="Times New Roman" w:cs="Times New Roman"/>
                <w:i/>
                <w:iCs/>
                <w:color w:val="auto"/>
                <w:sz w:val="26"/>
                <w:szCs w:val="26"/>
                <w:lang w:val="en-US"/>
              </w:rPr>
              <w:t xml:space="preserve">      </w:t>
            </w:r>
            <w:r w:rsidRPr="000E6934">
              <w:rPr>
                <w:rFonts w:ascii="Times New Roman" w:eastAsia="Times New Roman" w:hAnsi="Times New Roman" w:cs="Times New Roman"/>
                <w:i/>
                <w:iCs/>
                <w:color w:val="auto"/>
                <w:sz w:val="26"/>
                <w:szCs w:val="26"/>
              </w:rPr>
              <w:t xml:space="preserve"> tháng </w:t>
            </w:r>
            <w:r w:rsidRPr="000E6934">
              <w:rPr>
                <w:rFonts w:ascii="Times New Roman" w:eastAsia="Times New Roman" w:hAnsi="Times New Roman" w:cs="Times New Roman"/>
                <w:i/>
                <w:iCs/>
                <w:color w:val="auto"/>
                <w:sz w:val="26"/>
                <w:szCs w:val="26"/>
                <w:lang w:val="en-US"/>
              </w:rPr>
              <w:t xml:space="preserve">    </w:t>
            </w:r>
            <w:r w:rsidR="00CD2671" w:rsidRPr="000E6934">
              <w:rPr>
                <w:rFonts w:ascii="Times New Roman" w:eastAsia="Times New Roman" w:hAnsi="Times New Roman" w:cs="Times New Roman"/>
                <w:i/>
                <w:iCs/>
                <w:color w:val="auto"/>
                <w:sz w:val="26"/>
                <w:szCs w:val="26"/>
                <w:lang w:val="en-US"/>
              </w:rPr>
              <w:t xml:space="preserve"> </w:t>
            </w:r>
            <w:r w:rsidRPr="000E6934">
              <w:rPr>
                <w:rFonts w:ascii="Times New Roman" w:eastAsia="Times New Roman" w:hAnsi="Times New Roman" w:cs="Times New Roman"/>
                <w:i/>
                <w:iCs/>
                <w:color w:val="auto"/>
                <w:sz w:val="26"/>
                <w:szCs w:val="26"/>
                <w:lang w:val="en-US"/>
              </w:rPr>
              <w:t xml:space="preserve">  </w:t>
            </w:r>
            <w:r w:rsidRPr="000E6934">
              <w:rPr>
                <w:rFonts w:ascii="Times New Roman" w:eastAsia="Times New Roman" w:hAnsi="Times New Roman" w:cs="Times New Roman"/>
                <w:i/>
                <w:iCs/>
                <w:color w:val="auto"/>
                <w:sz w:val="26"/>
                <w:szCs w:val="26"/>
              </w:rPr>
              <w:t xml:space="preserve">năm </w:t>
            </w:r>
            <w:r w:rsidRPr="000E6934">
              <w:rPr>
                <w:rFonts w:ascii="Times New Roman" w:eastAsia="Times New Roman" w:hAnsi="Times New Roman" w:cs="Times New Roman"/>
                <w:i/>
                <w:iCs/>
                <w:color w:val="auto"/>
                <w:sz w:val="26"/>
                <w:szCs w:val="26"/>
                <w:lang w:val="en-US"/>
              </w:rPr>
              <w:t>2026</w:t>
            </w:r>
          </w:p>
        </w:tc>
      </w:tr>
    </w:tbl>
    <w:p w14:paraId="3270521E" w14:textId="11A1E131" w:rsidR="00597717" w:rsidRPr="000E6934" w:rsidRDefault="000E6934" w:rsidP="00597717">
      <w:pPr>
        <w:tabs>
          <w:tab w:val="right" w:leader="dot" w:pos="8640"/>
        </w:tabs>
        <w:rPr>
          <w:rFonts w:ascii="Times New Roman" w:hAnsi="Times New Roman" w:cs="Times New Roman"/>
          <w:b/>
          <w:color w:val="auto"/>
          <w:sz w:val="28"/>
          <w:szCs w:val="28"/>
          <w:lang w:val="en-US"/>
        </w:rPr>
      </w:pPr>
      <w:r w:rsidRPr="000E6934">
        <w:rPr>
          <w:b/>
          <w:noProof/>
          <w:color w:val="auto"/>
          <w:sz w:val="28"/>
          <w:szCs w:val="28"/>
          <w:lang w:val="nl-NL"/>
        </w:rPr>
        <mc:AlternateContent>
          <mc:Choice Requires="wps">
            <w:drawing>
              <wp:anchor distT="45720" distB="45720" distL="114300" distR="114300" simplePos="0" relativeHeight="251668480" behindDoc="0" locked="0" layoutInCell="1" allowOverlap="1" wp14:anchorId="3B30B6A4" wp14:editId="24A5F228">
                <wp:simplePos x="0" y="0"/>
                <wp:positionH relativeFrom="column">
                  <wp:posOffset>386861</wp:posOffset>
                </wp:positionH>
                <wp:positionV relativeFrom="paragraph">
                  <wp:posOffset>50263</wp:posOffset>
                </wp:positionV>
                <wp:extent cx="1095375" cy="3048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04800"/>
                        </a:xfrm>
                        <a:prstGeom prst="rect">
                          <a:avLst/>
                        </a:prstGeom>
                        <a:solidFill>
                          <a:srgbClr val="FFFFFF"/>
                        </a:solidFill>
                        <a:ln w="9525">
                          <a:solidFill>
                            <a:srgbClr val="000000"/>
                          </a:solidFill>
                          <a:miter lim="800000"/>
                          <a:headEnd/>
                          <a:tailEnd/>
                        </a:ln>
                      </wps:spPr>
                      <wps:txbx>
                        <w:txbxContent>
                          <w:p w14:paraId="2231DB95" w14:textId="77777777" w:rsidR="000E6934" w:rsidRPr="000E6934" w:rsidRDefault="000E6934" w:rsidP="000E6934">
                            <w:pPr>
                              <w:jc w:val="center"/>
                              <w:rPr>
                                <w:rFonts w:ascii="Times New Roman" w:hAnsi="Times New Roman" w:cs="Times New Roman"/>
                                <w:b/>
                                <w:bCs/>
                                <w:sz w:val="28"/>
                                <w:szCs w:val="28"/>
                              </w:rPr>
                            </w:pPr>
                            <w:r w:rsidRPr="000E6934">
                              <w:rPr>
                                <w:rFonts w:ascii="Times New Roman" w:hAnsi="Times New Roman" w:cs="Times New Roman"/>
                                <w:b/>
                                <w:bCs/>
                                <w:sz w:val="28"/>
                                <w:szCs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0B6A4" id="_x0000_t202" coordsize="21600,21600" o:spt="202" path="m,l,21600r21600,l21600,xe">
                <v:stroke joinstyle="miter"/>
                <v:path gradientshapeok="t" o:connecttype="rect"/>
              </v:shapetype>
              <v:shape id="Text Box 2" o:spid="_x0000_s1026" type="#_x0000_t202" style="position:absolute;margin-left:30.45pt;margin-top:3.95pt;width:86.25pt;height:2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">
                <v:textbox>
                  <w:txbxContent>
                    <w:p w14:paraId="2231DB95" w14:textId="77777777" w:rsidR="000E6934" w:rsidRPr="000E6934" w:rsidRDefault="000E6934" w:rsidP="000E6934">
                      <w:pPr>
                        <w:jc w:val="center"/>
                        <w:rPr>
                          <w:rFonts w:ascii="Times New Roman" w:hAnsi="Times New Roman" w:cs="Times New Roman"/>
                          <w:b/>
                          <w:bCs/>
                          <w:sz w:val="28"/>
                          <w:szCs w:val="28"/>
                        </w:rPr>
                      </w:pPr>
                      <w:r w:rsidRPr="000E6934">
                        <w:rPr>
                          <w:rFonts w:ascii="Times New Roman" w:hAnsi="Times New Roman" w:cs="Times New Roman"/>
                          <w:b/>
                          <w:bCs/>
                          <w:sz w:val="28"/>
                          <w:szCs w:val="28"/>
                        </w:rPr>
                        <w:t>DỰ THẢO</w:t>
                      </w:r>
                    </w:p>
                  </w:txbxContent>
                </v:textbox>
              </v:shape>
            </w:pict>
          </mc:Fallback>
        </mc:AlternateContent>
      </w:r>
    </w:p>
    <w:p w14:paraId="2E9CADBD" w14:textId="7F7DA14C" w:rsidR="00784D13" w:rsidRPr="000E6934" w:rsidRDefault="002D29BC">
      <w:pPr>
        <w:tabs>
          <w:tab w:val="right" w:leader="dot" w:pos="8640"/>
        </w:tabs>
        <w:jc w:val="center"/>
        <w:rPr>
          <w:rFonts w:ascii="Times New Roman" w:hAnsi="Times New Roman" w:cs="Times New Roman"/>
          <w:b/>
          <w:color w:val="auto"/>
          <w:sz w:val="28"/>
          <w:szCs w:val="28"/>
        </w:rPr>
      </w:pPr>
      <w:r w:rsidRPr="000E6934">
        <w:rPr>
          <w:rFonts w:ascii="Times New Roman" w:hAnsi="Times New Roman" w:cs="Times New Roman"/>
          <w:b/>
          <w:color w:val="auto"/>
          <w:sz w:val="28"/>
          <w:szCs w:val="28"/>
        </w:rPr>
        <w:t>QUY</w:t>
      </w:r>
      <w:r w:rsidRPr="000E6934">
        <w:rPr>
          <w:rFonts w:ascii="Times New Roman" w:hAnsi="Times New Roman" w:cs="Times New Roman"/>
          <w:b/>
          <w:color w:val="auto"/>
          <w:sz w:val="28"/>
          <w:szCs w:val="28"/>
          <w:lang w:val="en-US"/>
        </w:rPr>
        <w:t>Ế</w:t>
      </w:r>
      <w:r w:rsidRPr="000E6934">
        <w:rPr>
          <w:rFonts w:ascii="Times New Roman" w:hAnsi="Times New Roman" w:cs="Times New Roman"/>
          <w:b/>
          <w:color w:val="auto"/>
          <w:sz w:val="28"/>
          <w:szCs w:val="28"/>
        </w:rPr>
        <w:t>T ĐỊNH</w:t>
      </w:r>
    </w:p>
    <w:p w14:paraId="294BC1F9" w14:textId="77777777" w:rsidR="009317BF" w:rsidRPr="000E6934" w:rsidRDefault="009317BF" w:rsidP="00CF11F6">
      <w:pPr>
        <w:jc w:val="center"/>
        <w:rPr>
          <w:rFonts w:ascii="Times New Roman" w:hAnsi="Times New Roman" w:cs="Times New Roman"/>
          <w:b/>
          <w:bCs/>
          <w:color w:val="auto"/>
          <w:sz w:val="28"/>
          <w:szCs w:val="28"/>
          <w:lang w:val="en-US"/>
        </w:rPr>
      </w:pPr>
      <w:r w:rsidRPr="000E6934">
        <w:rPr>
          <w:rFonts w:ascii="Times New Roman" w:hAnsi="Times New Roman" w:cs="Times New Roman"/>
          <w:b/>
          <w:bCs/>
          <w:color w:val="auto"/>
          <w:sz w:val="28"/>
          <w:szCs w:val="28"/>
          <w:lang w:val="en-US"/>
        </w:rPr>
        <w:t xml:space="preserve">Quy định phân cấp </w:t>
      </w:r>
      <w:r w:rsidR="00CF11F6" w:rsidRPr="000E6934">
        <w:rPr>
          <w:rFonts w:ascii="Times New Roman" w:hAnsi="Times New Roman" w:cs="Times New Roman"/>
          <w:b/>
          <w:bCs/>
          <w:color w:val="auto"/>
          <w:sz w:val="28"/>
          <w:szCs w:val="28"/>
          <w:lang w:val="en-US"/>
        </w:rPr>
        <w:t xml:space="preserve">thẩm quyền </w:t>
      </w:r>
      <w:r w:rsidR="00CF11F6" w:rsidRPr="000E6934">
        <w:rPr>
          <w:rFonts w:ascii="Times New Roman" w:hAnsi="Times New Roman" w:cs="Times New Roman"/>
          <w:b/>
          <w:bCs/>
          <w:color w:val="auto"/>
          <w:sz w:val="28"/>
          <w:szCs w:val="28"/>
        </w:rPr>
        <w:t>cấp, cấp lại Giấy phép</w:t>
      </w:r>
      <w:r w:rsidRPr="000E6934">
        <w:rPr>
          <w:rFonts w:ascii="Times New Roman" w:hAnsi="Times New Roman" w:cs="Times New Roman"/>
          <w:b/>
          <w:bCs/>
          <w:color w:val="auto"/>
          <w:sz w:val="28"/>
          <w:szCs w:val="28"/>
          <w:lang w:val="en-US"/>
        </w:rPr>
        <w:t xml:space="preserve"> </w:t>
      </w:r>
      <w:r w:rsidR="00CF11F6" w:rsidRPr="000E6934">
        <w:rPr>
          <w:rFonts w:ascii="Times New Roman" w:hAnsi="Times New Roman" w:cs="Times New Roman"/>
          <w:b/>
          <w:bCs/>
          <w:color w:val="auto"/>
          <w:sz w:val="28"/>
          <w:szCs w:val="28"/>
        </w:rPr>
        <w:t xml:space="preserve">vận chuyển </w:t>
      </w:r>
    </w:p>
    <w:p w14:paraId="5583C97D" w14:textId="5F03A131" w:rsidR="00784D13" w:rsidRPr="000E6934" w:rsidRDefault="00CF11F6" w:rsidP="00CF11F6">
      <w:pPr>
        <w:jc w:val="center"/>
        <w:rPr>
          <w:rFonts w:ascii="Times New Roman" w:hAnsi="Times New Roman" w:cs="Times New Roman"/>
          <w:b/>
          <w:bCs/>
          <w:color w:val="auto"/>
          <w:sz w:val="28"/>
          <w:szCs w:val="28"/>
        </w:rPr>
      </w:pPr>
      <w:r w:rsidRPr="000E6934">
        <w:rPr>
          <w:rFonts w:ascii="Times New Roman" w:hAnsi="Times New Roman" w:cs="Times New Roman"/>
          <w:b/>
          <w:bCs/>
          <w:color w:val="auto"/>
          <w:sz w:val="28"/>
          <w:szCs w:val="28"/>
        </w:rPr>
        <w:t xml:space="preserve">hàng hóa nguy hiểm là hóa chất bảo vệ thực vật </w:t>
      </w:r>
      <w:r w:rsidRPr="000E6934">
        <w:rPr>
          <w:rFonts w:ascii="Times New Roman" w:hAnsi="Times New Roman" w:cs="Times New Roman"/>
          <w:b/>
          <w:bCs/>
          <w:color w:val="auto"/>
          <w:sz w:val="28"/>
          <w:szCs w:val="28"/>
          <w:lang w:val="en-US"/>
        </w:rPr>
        <w:br/>
      </w:r>
      <w:r w:rsidRPr="000E6934">
        <w:rPr>
          <w:rFonts w:ascii="Times New Roman" w:hAnsi="Times New Roman" w:cs="Times New Roman"/>
          <w:b/>
          <w:bCs/>
          <w:color w:val="auto"/>
          <w:sz w:val="28"/>
          <w:szCs w:val="28"/>
        </w:rPr>
        <w:t>trên địa bàn tỉnh Tây Ninh</w:t>
      </w:r>
    </w:p>
    <w:p w14:paraId="3BD5A4D1" w14:textId="77777777" w:rsidR="00784D13" w:rsidRPr="000E6934" w:rsidRDefault="00E65B5A">
      <w:pPr>
        <w:tabs>
          <w:tab w:val="right" w:leader="dot" w:pos="8640"/>
        </w:tabs>
        <w:jc w:val="center"/>
        <w:rPr>
          <w:rFonts w:ascii="Times New Roman" w:hAnsi="Times New Roman" w:cs="Times New Roman"/>
          <w:b/>
          <w:color w:val="auto"/>
          <w:sz w:val="28"/>
          <w:szCs w:val="28"/>
        </w:rPr>
      </w:pPr>
      <w:r w:rsidRPr="000E6934">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59264" behindDoc="0" locked="0" layoutInCell="1" allowOverlap="1" wp14:anchorId="145F3BE8" wp14:editId="5D1BD53D">
                <wp:simplePos x="0" y="0"/>
                <wp:positionH relativeFrom="column">
                  <wp:posOffset>2434396</wp:posOffset>
                </wp:positionH>
                <wp:positionV relativeFrom="paragraph">
                  <wp:posOffset>44450</wp:posOffset>
                </wp:positionV>
                <wp:extent cx="99320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9932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991A77"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7pt,3.5pt" to="269.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" strokecolor="black [3200]" strokeweight=".5pt">
                <v:stroke joinstyle="miter"/>
              </v:line>
            </w:pict>
          </mc:Fallback>
        </mc:AlternateContent>
      </w:r>
    </w:p>
    <w:p w14:paraId="0E20A8B1" w14:textId="0B4DB551" w:rsidR="00784D13" w:rsidRPr="000E6934" w:rsidRDefault="002D29BC" w:rsidP="00666E91">
      <w:pPr>
        <w:spacing w:before="120" w:after="120"/>
        <w:ind w:firstLine="567"/>
        <w:jc w:val="both"/>
        <w:rPr>
          <w:rFonts w:ascii="Times New Roman" w:hAnsi="Times New Roman" w:cs="Times New Roman"/>
          <w:i/>
          <w:color w:val="auto"/>
          <w:sz w:val="28"/>
          <w:szCs w:val="28"/>
        </w:rPr>
      </w:pPr>
      <w:r w:rsidRPr="000E6934">
        <w:rPr>
          <w:rFonts w:ascii="Times New Roman" w:hAnsi="Times New Roman" w:cs="Times New Roman"/>
          <w:i/>
          <w:color w:val="auto"/>
          <w:sz w:val="28"/>
          <w:szCs w:val="28"/>
        </w:rPr>
        <w:t>Căn cứ Luật Tổ chức chính quyền địa phương số 72/2025/QH15</w:t>
      </w:r>
      <w:r w:rsidR="00A82BAC" w:rsidRPr="000E6934">
        <w:rPr>
          <w:rFonts w:ascii="Times New Roman" w:hAnsi="Times New Roman" w:cs="Times New Roman"/>
          <w:i/>
          <w:color w:val="auto"/>
          <w:sz w:val="28"/>
          <w:szCs w:val="28"/>
          <w:lang w:val="en-US"/>
        </w:rPr>
        <w:t xml:space="preserve"> ngày 16/6/2025</w:t>
      </w:r>
      <w:r w:rsidRPr="000E6934">
        <w:rPr>
          <w:rFonts w:ascii="Times New Roman" w:hAnsi="Times New Roman" w:cs="Times New Roman"/>
          <w:i/>
          <w:color w:val="auto"/>
          <w:sz w:val="28"/>
          <w:szCs w:val="28"/>
        </w:rPr>
        <w:t xml:space="preserve">; </w:t>
      </w:r>
    </w:p>
    <w:p w14:paraId="6FD7C3B7" w14:textId="5D70AF0E" w:rsidR="00C17F12" w:rsidRPr="000E6934" w:rsidRDefault="00C17F12" w:rsidP="00666E91">
      <w:pPr>
        <w:spacing w:before="120" w:after="120"/>
        <w:ind w:firstLine="567"/>
        <w:jc w:val="both"/>
        <w:rPr>
          <w:rFonts w:ascii="Times New Roman" w:hAnsi="Times New Roman" w:cs="Times New Roman"/>
          <w:bCs/>
          <w:i/>
          <w:color w:val="auto"/>
          <w:spacing w:val="-2"/>
          <w:sz w:val="28"/>
          <w:szCs w:val="28"/>
          <w:lang w:val="en-US"/>
        </w:rPr>
      </w:pPr>
      <w:r w:rsidRPr="000E6934">
        <w:rPr>
          <w:rFonts w:ascii="Times New Roman" w:hAnsi="Times New Roman" w:cs="Times New Roman"/>
          <w:bCs/>
          <w:i/>
          <w:color w:val="auto"/>
          <w:spacing w:val="-2"/>
          <w:sz w:val="28"/>
          <w:szCs w:val="28"/>
          <w:lang w:val="en-US"/>
        </w:rPr>
        <w:t xml:space="preserve">Căn cứ </w:t>
      </w:r>
      <w:r w:rsidRPr="000E6934">
        <w:rPr>
          <w:rFonts w:ascii="Times New Roman" w:hAnsi="Times New Roman" w:cs="Times New Roman"/>
          <w:bCs/>
          <w:i/>
          <w:color w:val="auto"/>
          <w:spacing w:val="-2"/>
          <w:sz w:val="28"/>
          <w:szCs w:val="28"/>
        </w:rPr>
        <w:t>Nghị định số 34/2024/NĐ-CP ngày 31/3/2024 của Chính phủ quy định Danh mục hàng hóa nguy hiểm, vận chuyển hàng hóa nguy hiểm bằng phương tiện giao thông cơ giới đường bộ và phương tiện thủy nội địa (tên Nghị định được sửa đổi tại Nghị định số 161/2024/NĐ-CP</w:t>
      </w:r>
      <w:r w:rsidRPr="000E6934">
        <w:rPr>
          <w:rFonts w:ascii="Times New Roman" w:hAnsi="Times New Roman" w:cs="Times New Roman"/>
          <w:bCs/>
          <w:i/>
          <w:color w:val="auto"/>
          <w:spacing w:val="-2"/>
          <w:sz w:val="28"/>
          <w:szCs w:val="28"/>
          <w:lang w:val="en-US"/>
        </w:rPr>
        <w:t>);</w:t>
      </w:r>
    </w:p>
    <w:p w14:paraId="0D74C4E9" w14:textId="0AB00EF1" w:rsidR="00C17F12" w:rsidRPr="000E6934" w:rsidRDefault="00C17F12" w:rsidP="00666E91">
      <w:pPr>
        <w:spacing w:before="120" w:after="120"/>
        <w:ind w:firstLine="567"/>
        <w:jc w:val="both"/>
        <w:rPr>
          <w:rFonts w:ascii="Times New Roman" w:hAnsi="Times New Roman" w:cs="Times New Roman"/>
          <w:bCs/>
          <w:i/>
          <w:color w:val="auto"/>
          <w:spacing w:val="-2"/>
          <w:sz w:val="28"/>
          <w:szCs w:val="28"/>
          <w:lang w:val="en-US"/>
        </w:rPr>
      </w:pPr>
      <w:r w:rsidRPr="000E6934">
        <w:rPr>
          <w:rFonts w:ascii="Times New Roman" w:hAnsi="Times New Roman" w:cs="Times New Roman"/>
          <w:bCs/>
          <w:i/>
          <w:color w:val="auto"/>
          <w:spacing w:val="-2"/>
          <w:sz w:val="28"/>
          <w:szCs w:val="28"/>
          <w:lang w:val="en-US"/>
        </w:rPr>
        <w:t xml:space="preserve">Căn cứ </w:t>
      </w:r>
      <w:r w:rsidRPr="000E6934">
        <w:rPr>
          <w:rFonts w:ascii="Times New Roman" w:hAnsi="Times New Roman" w:cs="Times New Roman"/>
          <w:bCs/>
          <w:i/>
          <w:color w:val="auto"/>
          <w:spacing w:val="-2"/>
          <w:sz w:val="28"/>
          <w:szCs w:val="28"/>
        </w:rPr>
        <w:t>Nghị định số 161/2024/NĐ-CP ngày 18/12/2024 của Chính phủ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r w:rsidR="00F55431" w:rsidRPr="000E6934">
        <w:rPr>
          <w:rFonts w:ascii="Times New Roman" w:hAnsi="Times New Roman" w:cs="Times New Roman"/>
          <w:bCs/>
          <w:i/>
          <w:color w:val="auto"/>
          <w:spacing w:val="-2"/>
          <w:sz w:val="28"/>
          <w:szCs w:val="28"/>
          <w:lang w:val="en-US"/>
        </w:rPr>
        <w:t>;</w:t>
      </w:r>
    </w:p>
    <w:p w14:paraId="71541390" w14:textId="482AB678" w:rsidR="00C17F12" w:rsidRPr="000E6934" w:rsidRDefault="00C17F12" w:rsidP="00666E91">
      <w:pPr>
        <w:spacing w:before="120" w:after="120"/>
        <w:ind w:firstLine="567"/>
        <w:jc w:val="both"/>
        <w:rPr>
          <w:rFonts w:ascii="Times New Roman" w:hAnsi="Times New Roman" w:cs="Times New Roman"/>
          <w:i/>
          <w:color w:val="auto"/>
          <w:sz w:val="28"/>
          <w:szCs w:val="28"/>
          <w:lang w:val="en-US"/>
        </w:rPr>
      </w:pPr>
      <w:r w:rsidRPr="000E6934">
        <w:rPr>
          <w:rFonts w:ascii="Times New Roman" w:hAnsi="Times New Roman" w:cs="Times New Roman"/>
          <w:i/>
          <w:color w:val="auto"/>
          <w:sz w:val="28"/>
          <w:szCs w:val="28"/>
          <w:lang w:val="en-US"/>
        </w:rPr>
        <w:t xml:space="preserve">Căn cứ </w:t>
      </w:r>
      <w:r w:rsidRPr="000E6934">
        <w:rPr>
          <w:rFonts w:ascii="Times New Roman" w:hAnsi="Times New Roman" w:cs="Times New Roman"/>
          <w:i/>
          <w:color w:val="auto"/>
          <w:sz w:val="28"/>
          <w:szCs w:val="28"/>
        </w:rPr>
        <w:t>Thông tư số 10/2025/TT-BXD ngày 14/6/2025 của Bộ trưởng Bộ Xây dựng về việc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r w:rsidRPr="000E6934">
        <w:rPr>
          <w:rFonts w:ascii="Times New Roman" w:hAnsi="Times New Roman" w:cs="Times New Roman"/>
          <w:i/>
          <w:color w:val="auto"/>
          <w:sz w:val="28"/>
          <w:szCs w:val="28"/>
          <w:lang w:val="en-US"/>
        </w:rPr>
        <w:t>;</w:t>
      </w:r>
    </w:p>
    <w:p w14:paraId="17359C11" w14:textId="1D262A80" w:rsidR="00784D13" w:rsidRPr="000E6934" w:rsidRDefault="002D29BC" w:rsidP="00666E91">
      <w:pPr>
        <w:spacing w:before="120" w:after="120"/>
        <w:ind w:firstLine="567"/>
        <w:jc w:val="both"/>
        <w:rPr>
          <w:rFonts w:ascii="Times New Roman" w:hAnsi="Times New Roman" w:cs="Times New Roman"/>
          <w:i/>
          <w:color w:val="auto"/>
          <w:sz w:val="28"/>
          <w:szCs w:val="28"/>
        </w:rPr>
      </w:pPr>
      <w:r w:rsidRPr="000E6934">
        <w:rPr>
          <w:rFonts w:ascii="Times New Roman" w:hAnsi="Times New Roman" w:cs="Times New Roman"/>
          <w:i/>
          <w:color w:val="auto"/>
          <w:sz w:val="28"/>
          <w:szCs w:val="28"/>
        </w:rPr>
        <w:t xml:space="preserve">Theo đề nghị của Giám đốc </w:t>
      </w:r>
      <w:r w:rsidR="00CF11F6" w:rsidRPr="000E6934">
        <w:rPr>
          <w:rFonts w:ascii="Times New Roman" w:hAnsi="Times New Roman" w:cs="Times New Roman"/>
          <w:i/>
          <w:color w:val="auto"/>
          <w:sz w:val="28"/>
          <w:szCs w:val="28"/>
        </w:rPr>
        <w:t>Sở Xây dựng</w:t>
      </w:r>
      <w:r w:rsidR="009317BF" w:rsidRPr="000E6934">
        <w:rPr>
          <w:rFonts w:ascii="Times New Roman" w:hAnsi="Times New Roman" w:cs="Times New Roman"/>
          <w:i/>
          <w:color w:val="auto"/>
          <w:sz w:val="28"/>
          <w:szCs w:val="28"/>
          <w:lang w:val="en-US"/>
        </w:rPr>
        <w:t>;</w:t>
      </w:r>
    </w:p>
    <w:p w14:paraId="0AA5F1A0" w14:textId="5C392ED7" w:rsidR="00F55431" w:rsidRPr="000E6934" w:rsidRDefault="006E688D" w:rsidP="00666E91">
      <w:pPr>
        <w:spacing w:before="120" w:after="120"/>
        <w:ind w:firstLine="567"/>
        <w:jc w:val="both"/>
        <w:rPr>
          <w:rFonts w:ascii="Times New Roman" w:hAnsi="Times New Roman" w:cs="Times New Roman"/>
          <w:bCs/>
          <w:i/>
          <w:color w:val="auto"/>
          <w:spacing w:val="-2"/>
          <w:sz w:val="28"/>
          <w:szCs w:val="28"/>
          <w:lang w:val="da-DK"/>
        </w:rPr>
      </w:pPr>
      <w:r w:rsidRPr="000E6934">
        <w:rPr>
          <w:rFonts w:ascii="Times New Roman" w:hAnsi="Times New Roman" w:cs="Times New Roman"/>
          <w:bCs/>
          <w:i/>
          <w:color w:val="auto"/>
          <w:spacing w:val="20"/>
          <w:sz w:val="28"/>
          <w:szCs w:val="28"/>
          <w:lang w:val="da-DK"/>
        </w:rPr>
        <w:t>Ủy</w:t>
      </w:r>
      <w:r w:rsidR="002D29BC" w:rsidRPr="000E6934">
        <w:rPr>
          <w:rFonts w:ascii="Times New Roman" w:hAnsi="Times New Roman" w:cs="Times New Roman"/>
          <w:bCs/>
          <w:i/>
          <w:color w:val="auto"/>
          <w:spacing w:val="20"/>
          <w:sz w:val="28"/>
          <w:szCs w:val="28"/>
          <w:lang w:val="da-DK"/>
        </w:rPr>
        <w:t xml:space="preserve"> ban </w:t>
      </w:r>
      <w:r w:rsidR="002D29BC" w:rsidRPr="000E6934">
        <w:rPr>
          <w:rFonts w:ascii="Times New Roman" w:hAnsi="Times New Roman" w:cs="Times New Roman"/>
          <w:bCs/>
          <w:i/>
          <w:color w:val="auto"/>
          <w:spacing w:val="-2"/>
          <w:sz w:val="28"/>
          <w:szCs w:val="28"/>
          <w:lang w:val="da-DK"/>
        </w:rPr>
        <w:t xml:space="preserve">nhân dân tỉnh ban hành Quyết định </w:t>
      </w:r>
      <w:r w:rsidR="009317BF" w:rsidRPr="000E6934">
        <w:rPr>
          <w:rFonts w:ascii="Times New Roman" w:hAnsi="Times New Roman" w:cs="Times New Roman"/>
          <w:bCs/>
          <w:i/>
          <w:color w:val="auto"/>
          <w:spacing w:val="-2"/>
          <w:sz w:val="28"/>
          <w:szCs w:val="28"/>
          <w:lang w:val="da-DK"/>
        </w:rPr>
        <w:t xml:space="preserve">quy định </w:t>
      </w:r>
      <w:r w:rsidR="00F55431" w:rsidRPr="000E6934">
        <w:rPr>
          <w:rFonts w:ascii="Times New Roman" w:hAnsi="Times New Roman" w:cs="Times New Roman"/>
          <w:bCs/>
          <w:i/>
          <w:color w:val="auto"/>
          <w:spacing w:val="-2"/>
          <w:sz w:val="28"/>
          <w:szCs w:val="28"/>
          <w:lang w:val="da-DK"/>
        </w:rPr>
        <w:t xml:space="preserve">phân cấp </w:t>
      </w:r>
      <w:r w:rsidR="003D49E0" w:rsidRPr="000E6934">
        <w:rPr>
          <w:rFonts w:ascii="Times New Roman" w:hAnsi="Times New Roman" w:cs="Times New Roman"/>
          <w:bCs/>
          <w:i/>
          <w:color w:val="auto"/>
          <w:spacing w:val="-2"/>
          <w:sz w:val="28"/>
          <w:szCs w:val="28"/>
          <w:lang w:val="da-DK"/>
        </w:rPr>
        <w:t xml:space="preserve">thẩm </w:t>
      </w:r>
      <w:r w:rsidR="00F55431" w:rsidRPr="000E6934">
        <w:rPr>
          <w:rFonts w:ascii="Times New Roman" w:hAnsi="Times New Roman" w:cs="Times New Roman"/>
          <w:bCs/>
          <w:i/>
          <w:color w:val="auto"/>
          <w:spacing w:val="-2"/>
          <w:sz w:val="28"/>
          <w:szCs w:val="28"/>
          <w:lang w:val="da-DK"/>
        </w:rPr>
        <w:t>quyền cấp, cấp lại Giấy phép vận chuyển hàng hóa nguy hiểm là hóa chất bảo vệ thực vật trên địa bàn tỉnh Tây Ninh</w:t>
      </w:r>
      <w:r w:rsidR="00F62289" w:rsidRPr="000E6934">
        <w:rPr>
          <w:rFonts w:ascii="Times New Roman" w:hAnsi="Times New Roman" w:cs="Times New Roman"/>
          <w:bCs/>
          <w:i/>
          <w:color w:val="auto"/>
          <w:spacing w:val="-2"/>
          <w:sz w:val="28"/>
          <w:szCs w:val="28"/>
          <w:lang w:val="da-DK"/>
        </w:rPr>
        <w:t>.</w:t>
      </w:r>
    </w:p>
    <w:p w14:paraId="0D2254E8" w14:textId="426F4A4D" w:rsidR="00784D13" w:rsidRPr="000E6934" w:rsidRDefault="002D29BC" w:rsidP="00666E91">
      <w:pPr>
        <w:widowControl/>
        <w:spacing w:before="120" w:after="120"/>
        <w:ind w:firstLine="567"/>
        <w:jc w:val="both"/>
        <w:rPr>
          <w:rFonts w:ascii="Times New Roman" w:eastAsia="Times New Roman" w:hAnsi="Times New Roman" w:cs="Times New Roman"/>
          <w:color w:val="auto"/>
          <w:sz w:val="28"/>
          <w:szCs w:val="28"/>
        </w:rPr>
      </w:pPr>
      <w:r w:rsidRPr="000E6934">
        <w:rPr>
          <w:rFonts w:ascii="Times New Roman" w:hAnsi="Times New Roman" w:cs="Times New Roman"/>
          <w:b/>
          <w:bCs/>
          <w:color w:val="auto"/>
          <w:sz w:val="28"/>
          <w:szCs w:val="28"/>
          <w:lang w:val="da-DK"/>
        </w:rPr>
        <w:t xml:space="preserve">Điều 1. </w:t>
      </w:r>
      <w:r w:rsidRPr="000E6934">
        <w:rPr>
          <w:rFonts w:ascii="Times New Roman" w:eastAsia="Times New Roman" w:hAnsi="Times New Roman" w:cs="Times New Roman"/>
          <w:iCs/>
          <w:color w:val="auto"/>
          <w:sz w:val="28"/>
          <w:szCs w:val="28"/>
          <w:lang w:val="en-US" w:eastAsia="en-US"/>
        </w:rPr>
        <w:t xml:space="preserve">Phân cấp </w:t>
      </w:r>
      <w:r w:rsidR="00EE659D" w:rsidRPr="000E6934">
        <w:rPr>
          <w:rFonts w:ascii="Times New Roman" w:eastAsia="Times New Roman" w:hAnsi="Times New Roman" w:cs="Times New Roman"/>
          <w:iCs/>
          <w:color w:val="auto"/>
          <w:sz w:val="28"/>
          <w:szCs w:val="28"/>
          <w:lang w:val="en-US" w:eastAsia="en-US"/>
        </w:rPr>
        <w:t xml:space="preserve">cho </w:t>
      </w:r>
      <w:r w:rsidR="00CF11F6" w:rsidRPr="000E6934">
        <w:rPr>
          <w:rFonts w:ascii="Times New Roman" w:eastAsia="Times New Roman" w:hAnsi="Times New Roman" w:cs="Times New Roman"/>
          <w:iCs/>
          <w:color w:val="auto"/>
          <w:sz w:val="28"/>
          <w:szCs w:val="28"/>
          <w:lang w:val="en-US" w:eastAsia="en-US"/>
        </w:rPr>
        <w:t>Sở Xây dựng</w:t>
      </w:r>
      <w:r w:rsidRPr="000E6934">
        <w:rPr>
          <w:rFonts w:ascii="Times New Roman" w:eastAsia="Times New Roman" w:hAnsi="Times New Roman" w:cs="Times New Roman"/>
          <w:iCs/>
          <w:color w:val="auto"/>
          <w:sz w:val="28"/>
          <w:szCs w:val="28"/>
          <w:lang w:val="en-US" w:eastAsia="en-US"/>
        </w:rPr>
        <w:t xml:space="preserve"> thực hiện </w:t>
      </w:r>
      <w:r w:rsidR="00F62289" w:rsidRPr="000E6934">
        <w:rPr>
          <w:rFonts w:ascii="Times New Roman" w:hAnsi="Times New Roman" w:cs="Times New Roman"/>
          <w:bCs/>
          <w:iCs/>
          <w:color w:val="auto"/>
          <w:spacing w:val="-2"/>
          <w:sz w:val="28"/>
          <w:szCs w:val="28"/>
          <w:lang w:val="da-DK"/>
        </w:rPr>
        <w:t xml:space="preserve">cấp, cấp lại Giấy phép vận chuyển hàng hóa nguy hiểm là hóa chất bảo vệ thực vật </w:t>
      </w:r>
      <w:r w:rsidR="00D32786">
        <w:rPr>
          <w:rFonts w:ascii="Times New Roman" w:hAnsi="Times New Roman" w:cs="Times New Roman"/>
          <w:bCs/>
          <w:iCs/>
          <w:color w:val="auto"/>
          <w:spacing w:val="-2"/>
          <w:sz w:val="28"/>
          <w:szCs w:val="28"/>
          <w:lang w:val="da-DK"/>
        </w:rPr>
        <w:t xml:space="preserve">thuộc </w:t>
      </w:r>
      <w:r w:rsidR="00D32786" w:rsidRPr="00D32786">
        <w:rPr>
          <w:rFonts w:ascii="Times New Roman" w:hAnsi="Times New Roman" w:cs="Times New Roman"/>
          <w:bCs/>
          <w:iCs/>
          <w:color w:val="auto"/>
          <w:spacing w:val="-2"/>
          <w:sz w:val="28"/>
          <w:szCs w:val="28"/>
          <w:lang w:val="da-DK"/>
        </w:rPr>
        <w:t>Danh mục hàng hóa nguy hiểm</w:t>
      </w:r>
      <w:r w:rsidR="00D32786">
        <w:rPr>
          <w:rFonts w:ascii="Times New Roman" w:hAnsi="Times New Roman" w:cs="Times New Roman"/>
          <w:bCs/>
          <w:iCs/>
          <w:color w:val="auto"/>
          <w:spacing w:val="-2"/>
          <w:sz w:val="28"/>
          <w:szCs w:val="28"/>
          <w:lang w:val="da-DK"/>
        </w:rPr>
        <w:t xml:space="preserve"> quy định tại Điều 5 </w:t>
      </w:r>
      <w:r w:rsidR="00D32786" w:rsidRPr="00D32786">
        <w:rPr>
          <w:rFonts w:ascii="Times New Roman" w:hAnsi="Times New Roman" w:cs="Times New Roman"/>
          <w:bCs/>
          <w:iCs/>
          <w:color w:val="auto"/>
          <w:spacing w:val="-2"/>
          <w:sz w:val="28"/>
          <w:szCs w:val="28"/>
          <w:lang w:val="da-DK"/>
        </w:rPr>
        <w:t>Nghị định số 34/2024/NĐ-CP ngày 31/3/2024 của Chính phủ</w:t>
      </w:r>
      <w:r w:rsidR="00D32786">
        <w:rPr>
          <w:rFonts w:ascii="Times New Roman" w:hAnsi="Times New Roman" w:cs="Times New Roman"/>
          <w:bCs/>
          <w:iCs/>
          <w:color w:val="auto"/>
          <w:spacing w:val="-2"/>
          <w:sz w:val="28"/>
          <w:szCs w:val="28"/>
          <w:lang w:val="da-DK"/>
        </w:rPr>
        <w:t xml:space="preserve"> và </w:t>
      </w:r>
      <w:r w:rsidR="00D32786">
        <w:rPr>
          <w:rFonts w:ascii="Times New Roman" w:hAnsi="Times New Roman" w:cs="Times New Roman"/>
          <w:bCs/>
          <w:iCs/>
          <w:color w:val="auto"/>
          <w:spacing w:val="-2"/>
          <w:sz w:val="28"/>
          <w:szCs w:val="28"/>
          <w:lang w:val="da-DK"/>
        </w:rPr>
        <w:t xml:space="preserve">Điều 5 </w:t>
      </w:r>
      <w:r w:rsidR="00D32786" w:rsidRPr="00D32786">
        <w:rPr>
          <w:rFonts w:ascii="Times New Roman" w:hAnsi="Times New Roman" w:cs="Times New Roman"/>
          <w:bCs/>
          <w:iCs/>
          <w:color w:val="auto"/>
          <w:spacing w:val="-2"/>
          <w:sz w:val="28"/>
          <w:szCs w:val="28"/>
          <w:lang w:val="da-DK"/>
        </w:rPr>
        <w:t>Nghị định số 161/2024/NĐ-CP ngày 18/12/2024 của Chính phủ</w:t>
      </w:r>
      <w:r w:rsidR="009317BF" w:rsidRPr="000E6934">
        <w:rPr>
          <w:rFonts w:ascii="Times New Roman" w:hAnsi="Times New Roman" w:cs="Times New Roman"/>
          <w:bCs/>
          <w:iCs/>
          <w:color w:val="auto"/>
          <w:spacing w:val="-2"/>
          <w:sz w:val="28"/>
          <w:szCs w:val="28"/>
          <w:lang w:val="da-DK"/>
        </w:rPr>
        <w:t>.</w:t>
      </w:r>
    </w:p>
    <w:p w14:paraId="3956DD44" w14:textId="0A59D2D5" w:rsidR="00784D13" w:rsidRPr="000E6934" w:rsidRDefault="002D29BC" w:rsidP="00666E91">
      <w:pPr>
        <w:widowControl/>
        <w:spacing w:before="120" w:after="120"/>
        <w:ind w:firstLine="567"/>
        <w:jc w:val="both"/>
        <w:rPr>
          <w:rFonts w:ascii="Times New Roman" w:eastAsia="Times New Roman" w:hAnsi="Times New Roman" w:cs="Times New Roman"/>
          <w:color w:val="auto"/>
          <w:sz w:val="28"/>
          <w:szCs w:val="28"/>
        </w:rPr>
      </w:pPr>
      <w:r w:rsidRPr="000E6934">
        <w:rPr>
          <w:rFonts w:ascii="Times New Roman" w:eastAsia="Times New Roman" w:hAnsi="Times New Roman" w:cs="Times New Roman"/>
          <w:b/>
          <w:color w:val="auto"/>
          <w:sz w:val="28"/>
          <w:szCs w:val="28"/>
          <w:lang w:val="en-US" w:eastAsia="en-US"/>
        </w:rPr>
        <w:t xml:space="preserve">Điều 2. </w:t>
      </w:r>
      <w:r w:rsidRPr="000E6934">
        <w:rPr>
          <w:rFonts w:ascii="Times New Roman" w:hAnsi="Times New Roman" w:cs="Times New Roman"/>
          <w:color w:val="auto"/>
          <w:sz w:val="28"/>
          <w:szCs w:val="28"/>
          <w:lang w:val="da-DK"/>
        </w:rPr>
        <w:t xml:space="preserve">Trách nhiệm </w:t>
      </w:r>
      <w:r w:rsidR="00CF11F6" w:rsidRPr="000E6934">
        <w:rPr>
          <w:rFonts w:ascii="Times New Roman" w:hAnsi="Times New Roman" w:cs="Times New Roman"/>
          <w:color w:val="auto"/>
          <w:sz w:val="28"/>
          <w:szCs w:val="28"/>
          <w:lang w:val="da-DK"/>
        </w:rPr>
        <w:t>Sở Xây dựng</w:t>
      </w:r>
    </w:p>
    <w:p w14:paraId="547357E3" w14:textId="77777777" w:rsidR="00784D13" w:rsidRPr="000E6934" w:rsidRDefault="00C60A1B" w:rsidP="00666E91">
      <w:pPr>
        <w:tabs>
          <w:tab w:val="left" w:pos="851"/>
          <w:tab w:val="left" w:pos="993"/>
        </w:tabs>
        <w:spacing w:before="120" w:after="120"/>
        <w:ind w:firstLine="567"/>
        <w:jc w:val="both"/>
        <w:rPr>
          <w:rFonts w:ascii="Times New Roman" w:hAnsi="Times New Roman" w:cs="Times New Roman"/>
          <w:bCs/>
          <w:color w:val="auto"/>
          <w:sz w:val="28"/>
          <w:szCs w:val="28"/>
        </w:rPr>
      </w:pPr>
      <w:r w:rsidRPr="000E6934">
        <w:rPr>
          <w:rFonts w:ascii="Times New Roman" w:hAnsi="Times New Roman" w:cs="Times New Roman"/>
          <w:bCs/>
          <w:color w:val="auto"/>
          <w:sz w:val="28"/>
          <w:szCs w:val="28"/>
          <w:lang w:val="da-DK"/>
        </w:rPr>
        <w:t xml:space="preserve">1. </w:t>
      </w:r>
      <w:r w:rsidR="002D29BC" w:rsidRPr="000E6934">
        <w:rPr>
          <w:rFonts w:ascii="Times New Roman" w:hAnsi="Times New Roman" w:cs="Times New Roman"/>
          <w:bCs/>
          <w:color w:val="auto"/>
          <w:sz w:val="28"/>
          <w:szCs w:val="28"/>
          <w:lang w:val="da-DK"/>
        </w:rPr>
        <w:t xml:space="preserve">Thực hiện đúng các nội dung phân cấp quy định tại Điều 1 Quyết định này và các quy định khác của pháp luật có liên quan; chịu trách nhiệm trước Ủy ban nhân dân tỉnh về kết quả thực hiện nhiệm vụ, quyền hạn được phân cấp. </w:t>
      </w:r>
    </w:p>
    <w:p w14:paraId="67FF85AA" w14:textId="68BC02F3" w:rsidR="00784D13" w:rsidRPr="000E6934" w:rsidRDefault="00C60A1B" w:rsidP="00666E91">
      <w:pPr>
        <w:tabs>
          <w:tab w:val="left" w:pos="851"/>
          <w:tab w:val="left" w:pos="993"/>
        </w:tabs>
        <w:spacing w:before="120" w:after="120"/>
        <w:ind w:firstLine="567"/>
        <w:jc w:val="both"/>
        <w:rPr>
          <w:rFonts w:ascii="Times New Roman" w:hAnsi="Times New Roman" w:cs="Times New Roman"/>
          <w:bCs/>
          <w:color w:val="auto"/>
          <w:sz w:val="28"/>
          <w:szCs w:val="28"/>
        </w:rPr>
      </w:pPr>
      <w:r w:rsidRPr="000E6934">
        <w:rPr>
          <w:rFonts w:ascii="Times New Roman" w:hAnsi="Times New Roman" w:cs="Times New Roman"/>
          <w:bCs/>
          <w:color w:val="auto"/>
          <w:sz w:val="28"/>
          <w:szCs w:val="28"/>
          <w:lang w:val="da-DK"/>
        </w:rPr>
        <w:t xml:space="preserve">2. </w:t>
      </w:r>
      <w:r w:rsidR="002D29BC" w:rsidRPr="000E6934">
        <w:rPr>
          <w:rFonts w:ascii="Times New Roman" w:hAnsi="Times New Roman" w:cs="Times New Roman"/>
          <w:bCs/>
          <w:color w:val="auto"/>
          <w:sz w:val="28"/>
          <w:szCs w:val="28"/>
          <w:lang w:val="da-DK"/>
        </w:rPr>
        <w:t xml:space="preserve">Duy trì điều kiện </w:t>
      </w:r>
      <w:r w:rsidR="00F62289" w:rsidRPr="000E6934">
        <w:rPr>
          <w:rFonts w:ascii="Times New Roman" w:hAnsi="Times New Roman" w:cs="Times New Roman"/>
          <w:bCs/>
          <w:color w:val="auto"/>
          <w:sz w:val="28"/>
          <w:szCs w:val="28"/>
          <w:lang w:val="da-DK"/>
        </w:rPr>
        <w:t xml:space="preserve">phân </w:t>
      </w:r>
      <w:r w:rsidR="002D29BC" w:rsidRPr="000E6934">
        <w:rPr>
          <w:rFonts w:ascii="Times New Roman" w:hAnsi="Times New Roman" w:cs="Times New Roman"/>
          <w:bCs/>
          <w:color w:val="auto"/>
          <w:sz w:val="28"/>
          <w:szCs w:val="28"/>
          <w:lang w:val="da-DK"/>
        </w:rPr>
        <w:t>cấp theo quy định của pháp luật.</w:t>
      </w:r>
    </w:p>
    <w:p w14:paraId="348DA114" w14:textId="5E4FF788" w:rsidR="00784D13" w:rsidRPr="000E6934" w:rsidRDefault="00F62289" w:rsidP="00666E91">
      <w:pPr>
        <w:tabs>
          <w:tab w:val="left" w:pos="567"/>
          <w:tab w:val="left" w:pos="851"/>
          <w:tab w:val="left" w:pos="993"/>
        </w:tabs>
        <w:spacing w:before="120" w:after="120"/>
        <w:ind w:firstLine="567"/>
        <w:jc w:val="both"/>
        <w:rPr>
          <w:rFonts w:ascii="Times New Roman" w:hAnsi="Times New Roman" w:cs="Times New Roman"/>
          <w:b/>
          <w:bCs/>
          <w:color w:val="auto"/>
          <w:sz w:val="28"/>
          <w:szCs w:val="28"/>
        </w:rPr>
      </w:pPr>
      <w:r w:rsidRPr="000E6934">
        <w:rPr>
          <w:rFonts w:ascii="Times New Roman" w:hAnsi="Times New Roman" w:cs="Times New Roman"/>
          <w:bCs/>
          <w:color w:val="auto"/>
          <w:sz w:val="28"/>
          <w:szCs w:val="28"/>
          <w:lang w:val="da-DK"/>
        </w:rPr>
        <w:t>3</w:t>
      </w:r>
      <w:r w:rsidR="000E1236" w:rsidRPr="000E6934">
        <w:rPr>
          <w:rFonts w:ascii="Times New Roman" w:hAnsi="Times New Roman" w:cs="Times New Roman"/>
          <w:bCs/>
          <w:color w:val="auto"/>
          <w:sz w:val="28"/>
          <w:szCs w:val="28"/>
          <w:lang w:val="da-DK"/>
        </w:rPr>
        <w:t xml:space="preserve">. </w:t>
      </w:r>
      <w:r w:rsidR="002D29BC" w:rsidRPr="000E6934">
        <w:rPr>
          <w:rFonts w:ascii="Times New Roman" w:hAnsi="Times New Roman" w:cs="Times New Roman"/>
          <w:bCs/>
          <w:color w:val="auto"/>
          <w:sz w:val="28"/>
          <w:szCs w:val="28"/>
          <w:lang w:val="da-DK"/>
        </w:rPr>
        <w:t xml:space="preserve">Báo cáo định kỳ </w:t>
      </w:r>
      <w:r w:rsidR="00A74F21" w:rsidRPr="000E6934">
        <w:rPr>
          <w:rFonts w:ascii="Times New Roman" w:hAnsi="Times New Roman" w:cs="Times New Roman"/>
          <w:bCs/>
          <w:color w:val="auto"/>
          <w:sz w:val="28"/>
          <w:szCs w:val="28"/>
          <w:lang w:val="da-DK"/>
        </w:rPr>
        <w:t>0</w:t>
      </w:r>
      <w:r w:rsidR="000E1236" w:rsidRPr="000E6934">
        <w:rPr>
          <w:rFonts w:ascii="Times New Roman" w:hAnsi="Times New Roman" w:cs="Times New Roman"/>
          <w:bCs/>
          <w:color w:val="auto"/>
          <w:sz w:val="28"/>
          <w:szCs w:val="28"/>
          <w:lang w:val="da-DK"/>
        </w:rPr>
        <w:t>6 tháng</w:t>
      </w:r>
      <w:r w:rsidR="002D29BC" w:rsidRPr="000E6934">
        <w:rPr>
          <w:rFonts w:ascii="Times New Roman" w:hAnsi="Times New Roman" w:cs="Times New Roman"/>
          <w:bCs/>
          <w:color w:val="auto"/>
          <w:sz w:val="28"/>
          <w:szCs w:val="28"/>
          <w:lang w:val="da-DK"/>
        </w:rPr>
        <w:t>, năm hoặc báo cáo đột xuất về tình hình được phân cấp theo quy định.</w:t>
      </w:r>
    </w:p>
    <w:p w14:paraId="38693B95" w14:textId="4D921048" w:rsidR="00784D13" w:rsidRPr="000E6934" w:rsidRDefault="002D29BC" w:rsidP="00666E91">
      <w:pPr>
        <w:pStyle w:val="ListParagraph"/>
        <w:tabs>
          <w:tab w:val="left" w:pos="567"/>
          <w:tab w:val="left" w:pos="851"/>
          <w:tab w:val="left" w:pos="993"/>
        </w:tabs>
        <w:spacing w:before="120" w:after="120"/>
        <w:ind w:left="0" w:firstLine="567"/>
        <w:contextualSpacing w:val="0"/>
        <w:jc w:val="both"/>
        <w:rPr>
          <w:rFonts w:ascii="Times New Roman" w:hAnsi="Times New Roman" w:cs="Times New Roman"/>
          <w:b/>
          <w:bCs/>
          <w:color w:val="auto"/>
          <w:sz w:val="28"/>
          <w:szCs w:val="28"/>
        </w:rPr>
      </w:pPr>
      <w:r w:rsidRPr="000E6934">
        <w:rPr>
          <w:rFonts w:ascii="Times New Roman" w:hAnsi="Times New Roman" w:cs="Times New Roman"/>
          <w:b/>
          <w:bCs/>
          <w:color w:val="auto"/>
          <w:sz w:val="28"/>
          <w:szCs w:val="28"/>
          <w:lang w:val="da-DK"/>
        </w:rPr>
        <w:lastRenderedPageBreak/>
        <w:t xml:space="preserve">Điều </w:t>
      </w:r>
      <w:r w:rsidR="00A74F21" w:rsidRPr="000E6934">
        <w:rPr>
          <w:rFonts w:ascii="Times New Roman" w:hAnsi="Times New Roman" w:cs="Times New Roman"/>
          <w:b/>
          <w:bCs/>
          <w:color w:val="auto"/>
          <w:sz w:val="28"/>
          <w:szCs w:val="28"/>
          <w:lang w:val="da-DK"/>
        </w:rPr>
        <w:t>3</w:t>
      </w:r>
      <w:r w:rsidRPr="000E6934">
        <w:rPr>
          <w:rFonts w:ascii="Times New Roman" w:hAnsi="Times New Roman" w:cs="Times New Roman"/>
          <w:b/>
          <w:bCs/>
          <w:color w:val="auto"/>
          <w:sz w:val="28"/>
          <w:szCs w:val="28"/>
          <w:lang w:val="da-DK"/>
        </w:rPr>
        <w:t xml:space="preserve">. </w:t>
      </w:r>
      <w:r w:rsidR="00A74F21" w:rsidRPr="000E6934">
        <w:rPr>
          <w:rFonts w:ascii="Times New Roman" w:hAnsi="Times New Roman" w:cs="Times New Roman"/>
          <w:color w:val="auto"/>
          <w:sz w:val="28"/>
          <w:szCs w:val="28"/>
          <w:lang w:val="da-DK"/>
        </w:rPr>
        <w:t>Điều khoản</w:t>
      </w:r>
      <w:r w:rsidRPr="000E6934">
        <w:rPr>
          <w:rFonts w:ascii="Times New Roman" w:hAnsi="Times New Roman" w:cs="Times New Roman"/>
          <w:color w:val="auto"/>
          <w:sz w:val="28"/>
          <w:szCs w:val="28"/>
          <w:lang w:val="da-DK"/>
        </w:rPr>
        <w:t xml:space="preserve"> thi hành</w:t>
      </w:r>
    </w:p>
    <w:p w14:paraId="381F8943" w14:textId="4CDA21D9" w:rsidR="00784D13" w:rsidRPr="000E6934" w:rsidRDefault="00A74F21" w:rsidP="00666E91">
      <w:pPr>
        <w:spacing w:before="120" w:after="120"/>
        <w:ind w:firstLine="567"/>
        <w:jc w:val="both"/>
        <w:rPr>
          <w:rFonts w:ascii="Times New Roman" w:eastAsia="Times New Roman" w:hAnsi="Times New Roman" w:cs="Times New Roman"/>
          <w:color w:val="auto"/>
          <w:sz w:val="28"/>
          <w:szCs w:val="28"/>
          <w:lang w:val="en-US"/>
        </w:rPr>
      </w:pPr>
      <w:r w:rsidRPr="000E6934">
        <w:rPr>
          <w:rFonts w:ascii="Times New Roman" w:eastAsia="Times New Roman" w:hAnsi="Times New Roman" w:cs="Times New Roman"/>
          <w:color w:val="auto"/>
          <w:sz w:val="28"/>
          <w:szCs w:val="28"/>
          <w:lang w:val="en-US"/>
        </w:rPr>
        <w:t xml:space="preserve">1. </w:t>
      </w:r>
      <w:r w:rsidRPr="000E6934">
        <w:rPr>
          <w:rFonts w:ascii="Times New Roman" w:eastAsia="Times New Roman" w:hAnsi="Times New Roman" w:cs="Times New Roman"/>
          <w:color w:val="auto"/>
          <w:sz w:val="28"/>
          <w:szCs w:val="28"/>
        </w:rPr>
        <w:t>Quyết định này có hiệu lực thi hành kể từ ngày</w:t>
      </w:r>
      <w:r w:rsidR="009317BF" w:rsidRPr="000E6934">
        <w:rPr>
          <w:rFonts w:ascii="Times New Roman" w:eastAsia="Times New Roman" w:hAnsi="Times New Roman" w:cs="Times New Roman"/>
          <w:color w:val="auto"/>
          <w:sz w:val="28"/>
          <w:szCs w:val="28"/>
          <w:lang w:val="en-US"/>
        </w:rPr>
        <w:t xml:space="preserve"> </w:t>
      </w:r>
      <w:r w:rsidRPr="000E6934">
        <w:rPr>
          <w:rFonts w:ascii="Times New Roman" w:eastAsia="Times New Roman" w:hAnsi="Times New Roman" w:cs="Times New Roman"/>
          <w:color w:val="auto"/>
          <w:sz w:val="28"/>
          <w:szCs w:val="28"/>
          <w:lang w:val="en-US"/>
        </w:rPr>
        <w:t>…</w:t>
      </w:r>
      <w:r w:rsidR="009317BF" w:rsidRPr="000E6934">
        <w:rPr>
          <w:rFonts w:ascii="Times New Roman" w:eastAsia="Times New Roman" w:hAnsi="Times New Roman" w:cs="Times New Roman"/>
          <w:color w:val="auto"/>
          <w:sz w:val="28"/>
          <w:szCs w:val="28"/>
          <w:lang w:val="en-US"/>
        </w:rPr>
        <w:t xml:space="preserve"> tháng … năm </w:t>
      </w:r>
      <w:r w:rsidRPr="000E6934">
        <w:rPr>
          <w:rFonts w:ascii="Times New Roman" w:eastAsia="Times New Roman" w:hAnsi="Times New Roman" w:cs="Times New Roman"/>
          <w:color w:val="auto"/>
          <w:sz w:val="28"/>
          <w:szCs w:val="28"/>
        </w:rPr>
        <w:t>202</w:t>
      </w:r>
      <w:r w:rsidRPr="000E6934">
        <w:rPr>
          <w:rFonts w:ascii="Times New Roman" w:eastAsia="Times New Roman" w:hAnsi="Times New Roman" w:cs="Times New Roman"/>
          <w:color w:val="auto"/>
          <w:sz w:val="28"/>
          <w:szCs w:val="28"/>
          <w:lang w:val="en-US"/>
        </w:rPr>
        <w:t>6</w:t>
      </w:r>
      <w:r w:rsidR="00666E91" w:rsidRPr="000E6934">
        <w:rPr>
          <w:rFonts w:ascii="Times New Roman" w:eastAsia="Times New Roman" w:hAnsi="Times New Roman" w:cs="Times New Roman"/>
          <w:color w:val="auto"/>
          <w:sz w:val="28"/>
          <w:szCs w:val="28"/>
          <w:lang w:val="en-US"/>
        </w:rPr>
        <w:t>.</w:t>
      </w:r>
    </w:p>
    <w:p w14:paraId="76122578" w14:textId="49214922" w:rsidR="00A74F21" w:rsidRPr="000E6934" w:rsidRDefault="00A74F21" w:rsidP="00666E91">
      <w:pPr>
        <w:spacing w:before="120" w:after="120"/>
        <w:ind w:firstLine="567"/>
        <w:jc w:val="both"/>
        <w:rPr>
          <w:rFonts w:ascii="Times New Roman" w:eastAsia="Times New Roman" w:hAnsi="Times New Roman" w:cs="Times New Roman"/>
          <w:color w:val="auto"/>
          <w:sz w:val="28"/>
          <w:szCs w:val="28"/>
          <w:lang w:val="en-US"/>
        </w:rPr>
      </w:pPr>
      <w:r w:rsidRPr="000E6934">
        <w:rPr>
          <w:rFonts w:ascii="Times New Roman" w:eastAsia="Times New Roman" w:hAnsi="Times New Roman" w:cs="Times New Roman"/>
          <w:color w:val="auto"/>
          <w:sz w:val="28"/>
          <w:szCs w:val="28"/>
          <w:lang w:val="en-US"/>
        </w:rPr>
        <w:t>2. Trong quá trình thực hiện, nếu có phát sinh vướng mắc</w:t>
      </w:r>
      <w:r w:rsidR="00597717" w:rsidRPr="000E6934">
        <w:rPr>
          <w:rFonts w:ascii="Times New Roman" w:eastAsia="Times New Roman" w:hAnsi="Times New Roman" w:cs="Times New Roman"/>
          <w:color w:val="auto"/>
          <w:sz w:val="28"/>
          <w:szCs w:val="28"/>
          <w:lang w:val="en-US"/>
        </w:rPr>
        <w:t>,</w:t>
      </w:r>
      <w:r w:rsidRPr="000E6934">
        <w:rPr>
          <w:rFonts w:ascii="Times New Roman" w:eastAsia="Times New Roman" w:hAnsi="Times New Roman" w:cs="Times New Roman"/>
          <w:color w:val="auto"/>
          <w:sz w:val="28"/>
          <w:szCs w:val="28"/>
          <w:lang w:val="en-US"/>
        </w:rPr>
        <w:t xml:space="preserve"> các cơ quan, đơn vị</w:t>
      </w:r>
      <w:r w:rsidR="009317BF" w:rsidRPr="000E6934">
        <w:rPr>
          <w:rFonts w:ascii="Times New Roman" w:eastAsia="Times New Roman" w:hAnsi="Times New Roman" w:cs="Times New Roman"/>
          <w:color w:val="auto"/>
          <w:sz w:val="28"/>
          <w:szCs w:val="28"/>
          <w:lang w:val="en-US"/>
        </w:rPr>
        <w:t>, tổ chức, cá nhân</w:t>
      </w:r>
      <w:r w:rsidRPr="000E6934">
        <w:rPr>
          <w:rFonts w:ascii="Times New Roman" w:eastAsia="Times New Roman" w:hAnsi="Times New Roman" w:cs="Times New Roman"/>
          <w:color w:val="auto"/>
          <w:sz w:val="28"/>
          <w:szCs w:val="28"/>
          <w:lang w:val="en-US"/>
        </w:rPr>
        <w:t xml:space="preserve"> kịp thời</w:t>
      </w:r>
      <w:r w:rsidR="00597717" w:rsidRPr="000E6934">
        <w:rPr>
          <w:rFonts w:ascii="Times New Roman" w:eastAsia="Times New Roman" w:hAnsi="Times New Roman" w:cs="Times New Roman"/>
          <w:color w:val="auto"/>
          <w:sz w:val="28"/>
          <w:szCs w:val="28"/>
          <w:lang w:val="en-US"/>
        </w:rPr>
        <w:t xml:space="preserve"> phản ánh</w:t>
      </w:r>
      <w:r w:rsidRPr="000E6934">
        <w:rPr>
          <w:rFonts w:ascii="Times New Roman" w:eastAsia="Times New Roman" w:hAnsi="Times New Roman" w:cs="Times New Roman"/>
          <w:color w:val="auto"/>
          <w:sz w:val="28"/>
          <w:szCs w:val="28"/>
          <w:lang w:val="en-US"/>
        </w:rPr>
        <w:t xml:space="preserve"> về Sở Xây dựng để tổng hợp, báo cáo Ủy ban nhân dân tỉnh xem xét, </w:t>
      </w:r>
      <w:r w:rsidR="00597717" w:rsidRPr="000E6934">
        <w:rPr>
          <w:rFonts w:ascii="Times New Roman" w:eastAsia="Times New Roman" w:hAnsi="Times New Roman" w:cs="Times New Roman"/>
          <w:color w:val="auto"/>
          <w:sz w:val="28"/>
          <w:szCs w:val="28"/>
          <w:lang w:val="en-US"/>
        </w:rPr>
        <w:t>quyết định</w:t>
      </w:r>
      <w:r w:rsidRPr="000E6934">
        <w:rPr>
          <w:rFonts w:ascii="Times New Roman" w:eastAsia="Times New Roman" w:hAnsi="Times New Roman" w:cs="Times New Roman"/>
          <w:color w:val="auto"/>
          <w:sz w:val="28"/>
          <w:szCs w:val="28"/>
          <w:lang w:val="en-US"/>
        </w:rPr>
        <w:t>.</w:t>
      </w:r>
    </w:p>
    <w:p w14:paraId="3E6EA71E" w14:textId="5038BA59" w:rsidR="00784D13" w:rsidRPr="000E6934" w:rsidRDefault="002D29BC" w:rsidP="00666E91">
      <w:pPr>
        <w:spacing w:before="120" w:after="120"/>
        <w:ind w:firstLine="567"/>
        <w:jc w:val="both"/>
        <w:rPr>
          <w:rFonts w:ascii="Times New Roman" w:hAnsi="Times New Roman" w:cs="Times New Roman"/>
          <w:color w:val="auto"/>
          <w:spacing w:val="4"/>
          <w:sz w:val="28"/>
          <w:szCs w:val="28"/>
        </w:rPr>
      </w:pPr>
      <w:r w:rsidRPr="000E6934">
        <w:rPr>
          <w:rFonts w:ascii="Times New Roman" w:hAnsi="Times New Roman" w:cs="Times New Roman"/>
          <w:b/>
          <w:bCs/>
          <w:color w:val="auto"/>
          <w:sz w:val="28"/>
          <w:szCs w:val="28"/>
          <w:lang w:val="da-DK"/>
        </w:rPr>
        <w:t xml:space="preserve">Điều </w:t>
      </w:r>
      <w:r w:rsidR="00A74F21" w:rsidRPr="000E6934">
        <w:rPr>
          <w:rFonts w:ascii="Times New Roman" w:hAnsi="Times New Roman" w:cs="Times New Roman"/>
          <w:b/>
          <w:bCs/>
          <w:color w:val="auto"/>
          <w:sz w:val="28"/>
          <w:szCs w:val="28"/>
          <w:lang w:val="da-DK"/>
        </w:rPr>
        <w:t>4</w:t>
      </w:r>
      <w:r w:rsidRPr="000E6934">
        <w:rPr>
          <w:rFonts w:ascii="Times New Roman" w:hAnsi="Times New Roman" w:cs="Times New Roman"/>
          <w:b/>
          <w:bCs/>
          <w:color w:val="auto"/>
          <w:sz w:val="28"/>
          <w:szCs w:val="28"/>
          <w:lang w:val="da-DK"/>
        </w:rPr>
        <w:t xml:space="preserve">. </w:t>
      </w:r>
      <w:r w:rsidRPr="000E6934">
        <w:rPr>
          <w:rFonts w:ascii="Times New Roman" w:hAnsi="Times New Roman" w:cs="Times New Roman"/>
          <w:color w:val="auto"/>
          <w:sz w:val="28"/>
          <w:szCs w:val="28"/>
          <w:lang w:val="da-DK"/>
        </w:rPr>
        <w:t>Tổ chức thực hiện</w:t>
      </w:r>
    </w:p>
    <w:p w14:paraId="06BC9640" w14:textId="40C30079" w:rsidR="009317BF" w:rsidRDefault="002D29BC" w:rsidP="00666E91">
      <w:pPr>
        <w:spacing w:before="120" w:after="120"/>
        <w:ind w:firstLine="567"/>
        <w:jc w:val="both"/>
        <w:rPr>
          <w:rFonts w:ascii="Times New Roman" w:hAnsi="Times New Roman" w:cs="Times New Roman"/>
          <w:color w:val="auto"/>
          <w:spacing w:val="4"/>
          <w:sz w:val="28"/>
          <w:szCs w:val="28"/>
          <w:lang w:val="en-US"/>
        </w:rPr>
      </w:pPr>
      <w:r w:rsidRPr="000E6934">
        <w:rPr>
          <w:rFonts w:ascii="Times New Roman" w:hAnsi="Times New Roman" w:cs="Times New Roman"/>
          <w:color w:val="auto"/>
          <w:spacing w:val="4"/>
          <w:sz w:val="28"/>
          <w:szCs w:val="28"/>
        </w:rPr>
        <w:t xml:space="preserve">Chánh Văn phòng Ủy ban nhân dân tỉnh; Giám đốc </w:t>
      </w:r>
      <w:r w:rsidR="00CF11F6" w:rsidRPr="000E6934">
        <w:rPr>
          <w:rFonts w:ascii="Times New Roman" w:hAnsi="Times New Roman" w:cs="Times New Roman"/>
          <w:color w:val="auto"/>
          <w:spacing w:val="4"/>
          <w:sz w:val="28"/>
          <w:szCs w:val="28"/>
        </w:rPr>
        <w:t>Sở Xây dựng</w:t>
      </w:r>
      <w:r w:rsidRPr="000E6934">
        <w:rPr>
          <w:rFonts w:ascii="Times New Roman" w:hAnsi="Times New Roman" w:cs="Times New Roman"/>
          <w:color w:val="auto"/>
          <w:spacing w:val="4"/>
          <w:sz w:val="28"/>
          <w:szCs w:val="28"/>
        </w:rPr>
        <w:t>; Thủ trưởng các sở, ban ngành tỉnh; Chủ tịch Ủy ban nhân dân các xã, phường và các tổ chức, cá nhân có liên quan chịu trách nhiệm thi hành Quyết định này.</w:t>
      </w:r>
      <w:r w:rsidR="00B84C03" w:rsidRPr="000E6934">
        <w:rPr>
          <w:rFonts w:ascii="Times New Roman" w:hAnsi="Times New Roman" w:cs="Times New Roman"/>
          <w:color w:val="auto"/>
          <w:spacing w:val="4"/>
          <w:sz w:val="28"/>
          <w:szCs w:val="28"/>
          <w:lang w:val="en-US"/>
        </w:rPr>
        <w:t>/.</w:t>
      </w:r>
    </w:p>
    <w:p w14:paraId="5DDAFD84" w14:textId="77777777" w:rsidR="001A4DC3" w:rsidRPr="000E6934" w:rsidRDefault="001A4DC3" w:rsidP="00666E91">
      <w:pPr>
        <w:spacing w:before="120" w:after="120"/>
        <w:ind w:firstLine="567"/>
        <w:jc w:val="both"/>
        <w:rPr>
          <w:rFonts w:ascii="Times New Roman" w:hAnsi="Times New Roman" w:cs="Times New Roman"/>
          <w:color w:val="auto"/>
          <w:spacing w:val="4"/>
          <w:sz w:val="28"/>
          <w:szCs w:val="28"/>
          <w:lang w:val="en-US"/>
        </w:rPr>
      </w:pPr>
    </w:p>
    <w:p w14:paraId="10F973D8" w14:textId="77777777" w:rsidR="00784D13" w:rsidRPr="000E6934" w:rsidRDefault="00784D13">
      <w:pPr>
        <w:tabs>
          <w:tab w:val="right" w:leader="dot" w:pos="9214"/>
        </w:tabs>
        <w:jc w:val="center"/>
        <w:rPr>
          <w:rFonts w:ascii="Times New Roman" w:hAnsi="Times New Roman" w:cs="Times New Roman"/>
          <w:b/>
          <w:color w:val="auto"/>
          <w:sz w:val="8"/>
          <w:szCs w:val="28"/>
        </w:rPr>
      </w:pPr>
    </w:p>
    <w:p w14:paraId="4CDDEEF9" w14:textId="77777777" w:rsidR="00784D13" w:rsidRPr="000E6934" w:rsidRDefault="00784D13">
      <w:pPr>
        <w:tabs>
          <w:tab w:val="right" w:leader="dot" w:pos="8789"/>
        </w:tabs>
        <w:ind w:firstLine="567"/>
        <w:rPr>
          <w:rFonts w:ascii="Times New Roman" w:hAnsi="Times New Roman" w:cs="Times New Roman"/>
          <w:color w:val="auto"/>
          <w:sz w:val="2"/>
          <w:szCs w:val="28"/>
        </w:rPr>
      </w:pPr>
    </w:p>
    <w:tbl>
      <w:tblPr>
        <w:tblW w:w="0" w:type="auto"/>
        <w:tblLook w:val="01E0" w:firstRow="1" w:lastRow="1" w:firstColumn="1" w:lastColumn="1" w:noHBand="0" w:noVBand="0"/>
      </w:tblPr>
      <w:tblGrid>
        <w:gridCol w:w="4428"/>
        <w:gridCol w:w="4428"/>
      </w:tblGrid>
      <w:tr w:rsidR="00784D13" w:rsidRPr="000E6934" w14:paraId="7C9950EE" w14:textId="77777777" w:rsidTr="00461A5D">
        <w:trPr>
          <w:trHeight w:val="621"/>
        </w:trPr>
        <w:tc>
          <w:tcPr>
            <w:tcW w:w="4428" w:type="dxa"/>
          </w:tcPr>
          <w:p w14:paraId="6E1885C1" w14:textId="77777777" w:rsidR="001A4DC3" w:rsidRDefault="001A4DC3" w:rsidP="009317BF">
            <w:pPr>
              <w:jc w:val="both"/>
              <w:rPr>
                <w:rFonts w:ascii="Times New Roman" w:hAnsi="Times New Roman" w:cs="Times New Roman"/>
                <w:b/>
                <w:bCs/>
                <w:i/>
                <w:iCs/>
                <w:color w:val="auto"/>
                <w:lang w:val="en-US"/>
              </w:rPr>
            </w:pPr>
          </w:p>
          <w:p w14:paraId="215C7755" w14:textId="353C871F" w:rsidR="009317BF" w:rsidRPr="000E6934" w:rsidRDefault="009317BF" w:rsidP="009317BF">
            <w:pPr>
              <w:jc w:val="both"/>
              <w:rPr>
                <w:rFonts w:ascii="Times New Roman" w:hAnsi="Times New Roman" w:cs="Times New Roman"/>
                <w:b/>
                <w:bCs/>
                <w:i/>
                <w:iCs/>
                <w:color w:val="auto"/>
              </w:rPr>
            </w:pPr>
            <w:r w:rsidRPr="000E6934">
              <w:rPr>
                <w:rFonts w:ascii="Times New Roman" w:hAnsi="Times New Roman" w:cs="Times New Roman"/>
                <w:b/>
                <w:bCs/>
                <w:i/>
                <w:iCs/>
                <w:color w:val="auto"/>
              </w:rPr>
              <w:t>Nơi nhận:</w:t>
            </w:r>
          </w:p>
          <w:p w14:paraId="735AAEE0" w14:textId="77777777" w:rsidR="009317BF" w:rsidRPr="000E6934" w:rsidRDefault="009317BF" w:rsidP="009317BF">
            <w:pPr>
              <w:jc w:val="both"/>
              <w:rPr>
                <w:rFonts w:ascii="Times New Roman" w:hAnsi="Times New Roman" w:cs="Times New Roman"/>
                <w:color w:val="auto"/>
                <w:sz w:val="22"/>
                <w:szCs w:val="22"/>
              </w:rPr>
            </w:pPr>
            <w:r w:rsidRPr="000E6934">
              <w:rPr>
                <w:rFonts w:ascii="Times New Roman" w:hAnsi="Times New Roman" w:cs="Times New Roman"/>
                <w:color w:val="auto"/>
                <w:sz w:val="22"/>
                <w:szCs w:val="22"/>
              </w:rPr>
              <w:t>- Chính phủ;</w:t>
            </w:r>
          </w:p>
          <w:p w14:paraId="78F3ADA6" w14:textId="77777777" w:rsidR="009317BF" w:rsidRPr="000E6934" w:rsidRDefault="009317BF" w:rsidP="009317BF">
            <w:pPr>
              <w:jc w:val="both"/>
              <w:rPr>
                <w:rFonts w:ascii="Times New Roman" w:hAnsi="Times New Roman" w:cs="Times New Roman"/>
                <w:color w:val="auto"/>
                <w:sz w:val="22"/>
                <w:szCs w:val="22"/>
              </w:rPr>
            </w:pPr>
            <w:r w:rsidRPr="000E6934">
              <w:rPr>
                <w:rFonts w:ascii="Times New Roman" w:hAnsi="Times New Roman" w:cs="Times New Roman"/>
                <w:color w:val="auto"/>
                <w:sz w:val="22"/>
                <w:szCs w:val="22"/>
              </w:rPr>
              <w:t>- Bộ Xây dựng;</w:t>
            </w:r>
          </w:p>
          <w:p w14:paraId="07D845DB" w14:textId="63514B4F" w:rsidR="009317BF" w:rsidRPr="000E6934" w:rsidRDefault="009317BF" w:rsidP="001A4DC3">
            <w:pPr>
              <w:jc w:val="both"/>
              <w:rPr>
                <w:rFonts w:ascii="Times New Roman" w:hAnsi="Times New Roman" w:cs="Times New Roman"/>
                <w:color w:val="auto"/>
                <w:sz w:val="22"/>
                <w:szCs w:val="22"/>
              </w:rPr>
            </w:pPr>
            <w:r w:rsidRPr="000E6934">
              <w:rPr>
                <w:rFonts w:ascii="Times New Roman" w:hAnsi="Times New Roman" w:cs="Times New Roman"/>
                <w:color w:val="auto"/>
                <w:sz w:val="22"/>
                <w:szCs w:val="22"/>
              </w:rPr>
              <w:t xml:space="preserve">- Cục Kiểm tra văn bản và </w:t>
            </w:r>
            <w:r w:rsidR="001A4DC3">
              <w:rPr>
                <w:rFonts w:ascii="Times New Roman" w:hAnsi="Times New Roman" w:cs="Times New Roman"/>
                <w:color w:val="auto"/>
                <w:sz w:val="22"/>
                <w:szCs w:val="22"/>
                <w:lang w:val="en-US"/>
              </w:rPr>
              <w:t>Tổ chức thi hành</w:t>
            </w:r>
            <w:r w:rsidR="001A4DC3">
              <w:rPr>
                <w:rFonts w:ascii="Times New Roman" w:hAnsi="Times New Roman" w:cs="Times New Roman"/>
                <w:color w:val="auto"/>
                <w:sz w:val="22"/>
                <w:szCs w:val="22"/>
                <w:lang w:val="en-US"/>
              </w:rPr>
              <w:br/>
              <w:t xml:space="preserve">pháp luật </w:t>
            </w:r>
            <w:r w:rsidRPr="000E6934">
              <w:rPr>
                <w:rFonts w:ascii="Times New Roman" w:hAnsi="Times New Roman" w:cs="Times New Roman"/>
                <w:color w:val="auto"/>
                <w:sz w:val="22"/>
                <w:szCs w:val="22"/>
              </w:rPr>
              <w:t>- Bộ Tư pháp;</w:t>
            </w:r>
          </w:p>
          <w:p w14:paraId="0EFCA519" w14:textId="77777777" w:rsidR="009317BF" w:rsidRPr="000E6934" w:rsidRDefault="009317BF" w:rsidP="009317BF">
            <w:pPr>
              <w:jc w:val="both"/>
              <w:rPr>
                <w:rFonts w:ascii="Times New Roman" w:hAnsi="Times New Roman" w:cs="Times New Roman"/>
                <w:color w:val="auto"/>
                <w:sz w:val="22"/>
                <w:szCs w:val="22"/>
              </w:rPr>
            </w:pPr>
            <w:r w:rsidRPr="000E6934">
              <w:rPr>
                <w:rFonts w:ascii="Times New Roman" w:hAnsi="Times New Roman" w:cs="Times New Roman"/>
                <w:color w:val="auto"/>
                <w:sz w:val="22"/>
                <w:szCs w:val="22"/>
              </w:rPr>
              <w:t>- Đoàn Đại biểu Quốc hội tỉnh;</w:t>
            </w:r>
          </w:p>
          <w:p w14:paraId="0D566EF3" w14:textId="77777777" w:rsidR="009317BF" w:rsidRPr="000E6934" w:rsidRDefault="009317BF" w:rsidP="009317BF">
            <w:pPr>
              <w:jc w:val="both"/>
              <w:rPr>
                <w:rFonts w:ascii="Times New Roman" w:hAnsi="Times New Roman" w:cs="Times New Roman"/>
                <w:color w:val="auto"/>
                <w:sz w:val="22"/>
                <w:szCs w:val="22"/>
              </w:rPr>
            </w:pPr>
            <w:r w:rsidRPr="000E6934">
              <w:rPr>
                <w:rFonts w:ascii="Times New Roman" w:hAnsi="Times New Roman" w:cs="Times New Roman"/>
                <w:color w:val="auto"/>
                <w:sz w:val="22"/>
                <w:szCs w:val="22"/>
              </w:rPr>
              <w:t>- TT: TU, HĐND, UBND, UBMTTQVN tỉnh;</w:t>
            </w:r>
          </w:p>
          <w:p w14:paraId="47EB22F7" w14:textId="77777777" w:rsidR="009317BF" w:rsidRPr="000E6934" w:rsidRDefault="009317BF" w:rsidP="009317BF">
            <w:pPr>
              <w:jc w:val="both"/>
              <w:rPr>
                <w:rFonts w:ascii="Times New Roman" w:hAnsi="Times New Roman" w:cs="Times New Roman"/>
                <w:color w:val="auto"/>
                <w:sz w:val="22"/>
                <w:szCs w:val="22"/>
              </w:rPr>
            </w:pPr>
            <w:r w:rsidRPr="000E6934">
              <w:rPr>
                <w:rFonts w:ascii="Times New Roman" w:hAnsi="Times New Roman" w:cs="Times New Roman"/>
                <w:color w:val="auto"/>
                <w:sz w:val="22"/>
                <w:szCs w:val="22"/>
              </w:rPr>
              <w:t>- CT, các PCT UBND tỉnh;</w:t>
            </w:r>
          </w:p>
          <w:p w14:paraId="22A92A89" w14:textId="77777777" w:rsidR="009317BF" w:rsidRPr="000E6934" w:rsidRDefault="009317BF" w:rsidP="009317BF">
            <w:pPr>
              <w:jc w:val="both"/>
              <w:rPr>
                <w:rFonts w:ascii="Times New Roman" w:hAnsi="Times New Roman" w:cs="Times New Roman"/>
                <w:color w:val="auto"/>
                <w:sz w:val="22"/>
                <w:szCs w:val="22"/>
              </w:rPr>
            </w:pPr>
            <w:r w:rsidRPr="000E6934">
              <w:rPr>
                <w:rFonts w:ascii="Times New Roman" w:hAnsi="Times New Roman" w:cs="Times New Roman"/>
                <w:color w:val="auto"/>
                <w:sz w:val="22"/>
                <w:szCs w:val="22"/>
              </w:rPr>
              <w:t>- Như khoản 3 Điều 8;</w:t>
            </w:r>
          </w:p>
          <w:p w14:paraId="4ED18437" w14:textId="77777777" w:rsidR="009317BF" w:rsidRPr="000E6934" w:rsidRDefault="009317BF" w:rsidP="009317BF">
            <w:pPr>
              <w:jc w:val="both"/>
              <w:rPr>
                <w:rFonts w:ascii="Times New Roman" w:hAnsi="Times New Roman" w:cs="Times New Roman"/>
                <w:color w:val="auto"/>
                <w:sz w:val="22"/>
                <w:szCs w:val="22"/>
              </w:rPr>
            </w:pPr>
            <w:r w:rsidRPr="000E6934">
              <w:rPr>
                <w:rFonts w:ascii="Times New Roman" w:hAnsi="Times New Roman" w:cs="Times New Roman"/>
                <w:color w:val="auto"/>
                <w:sz w:val="22"/>
                <w:szCs w:val="22"/>
              </w:rPr>
              <w:t>- Sở Tư pháp;</w:t>
            </w:r>
          </w:p>
          <w:p w14:paraId="56C9FF88" w14:textId="77777777" w:rsidR="009317BF" w:rsidRPr="000E6934" w:rsidRDefault="009317BF" w:rsidP="009317BF">
            <w:pPr>
              <w:jc w:val="both"/>
              <w:rPr>
                <w:rFonts w:ascii="Times New Roman" w:hAnsi="Times New Roman" w:cs="Times New Roman"/>
                <w:color w:val="auto"/>
                <w:sz w:val="22"/>
                <w:szCs w:val="22"/>
              </w:rPr>
            </w:pPr>
            <w:r w:rsidRPr="000E6934">
              <w:rPr>
                <w:rFonts w:ascii="Times New Roman" w:hAnsi="Times New Roman" w:cs="Times New Roman"/>
                <w:color w:val="auto"/>
                <w:sz w:val="22"/>
                <w:szCs w:val="22"/>
              </w:rPr>
              <w:t>- Báo, Đài PTTH Tây Ninh;</w:t>
            </w:r>
          </w:p>
          <w:p w14:paraId="1E5CDE2C" w14:textId="77777777" w:rsidR="009317BF" w:rsidRPr="000E6934" w:rsidRDefault="009317BF" w:rsidP="009317BF">
            <w:pPr>
              <w:jc w:val="both"/>
              <w:rPr>
                <w:rFonts w:ascii="Times New Roman" w:hAnsi="Times New Roman" w:cs="Times New Roman"/>
                <w:color w:val="auto"/>
                <w:sz w:val="22"/>
                <w:szCs w:val="22"/>
              </w:rPr>
            </w:pPr>
            <w:r w:rsidRPr="000E6934">
              <w:rPr>
                <w:rFonts w:ascii="Times New Roman" w:hAnsi="Times New Roman" w:cs="Times New Roman"/>
                <w:color w:val="auto"/>
                <w:sz w:val="22"/>
                <w:szCs w:val="22"/>
              </w:rPr>
              <w:t>- Hiệp hội VT ô tô Tây Ninh;</w:t>
            </w:r>
          </w:p>
          <w:p w14:paraId="6BC408AF" w14:textId="77777777" w:rsidR="009317BF" w:rsidRPr="000E6934" w:rsidRDefault="009317BF" w:rsidP="009317BF">
            <w:pPr>
              <w:jc w:val="both"/>
              <w:rPr>
                <w:rFonts w:ascii="Times New Roman" w:hAnsi="Times New Roman" w:cs="Times New Roman"/>
                <w:color w:val="auto"/>
                <w:sz w:val="22"/>
                <w:szCs w:val="22"/>
              </w:rPr>
            </w:pPr>
            <w:r w:rsidRPr="000E6934">
              <w:rPr>
                <w:rFonts w:ascii="Times New Roman" w:hAnsi="Times New Roman" w:cs="Times New Roman"/>
                <w:color w:val="auto"/>
                <w:sz w:val="22"/>
                <w:szCs w:val="22"/>
              </w:rPr>
              <w:t>- Trung tâm Công báo - Tin học tỉnh;</w:t>
            </w:r>
          </w:p>
          <w:p w14:paraId="35B2ABD4" w14:textId="5A8E2572" w:rsidR="00784D13" w:rsidRPr="000E6934" w:rsidRDefault="009317BF" w:rsidP="009317BF">
            <w:pPr>
              <w:pStyle w:val="NormalWeb"/>
              <w:widowControl w:val="0"/>
              <w:pBdr>
                <w:top w:val="none" w:sz="0" w:space="0" w:color="000000"/>
                <w:left w:val="none" w:sz="0" w:space="0" w:color="000000"/>
                <w:bottom w:val="none" w:sz="0" w:space="0" w:color="000000"/>
                <w:right w:val="none" w:sz="0" w:space="0" w:color="000000"/>
                <w:between w:val="none" w:sz="0" w:space="0" w:color="000000"/>
              </w:pBdr>
              <w:spacing w:before="0" w:beforeAutospacing="0" w:after="0" w:afterAutospacing="0"/>
              <w:rPr>
                <w:sz w:val="27"/>
                <w:szCs w:val="27"/>
              </w:rPr>
            </w:pPr>
            <w:r w:rsidRPr="000E6934">
              <w:rPr>
                <w:sz w:val="22"/>
                <w:szCs w:val="22"/>
              </w:rPr>
              <w:t>- Lưu: VT, VP UBND tỉnh.</w:t>
            </w:r>
          </w:p>
        </w:tc>
        <w:tc>
          <w:tcPr>
            <w:tcW w:w="4428" w:type="dxa"/>
          </w:tcPr>
          <w:p w14:paraId="2276AF19" w14:textId="77777777" w:rsidR="00153C95" w:rsidRPr="000E6934" w:rsidRDefault="002D29BC">
            <w:pPr>
              <w:jc w:val="center"/>
              <w:rPr>
                <w:rFonts w:ascii="Times New Roman" w:eastAsia="Times New Roman" w:hAnsi="Times New Roman" w:cs="Times New Roman"/>
                <w:b/>
                <w:color w:val="auto"/>
                <w:sz w:val="28"/>
                <w:szCs w:val="28"/>
                <w:lang w:val="en-US"/>
              </w:rPr>
            </w:pPr>
            <w:r w:rsidRPr="000E6934">
              <w:rPr>
                <w:rFonts w:ascii="Times New Roman" w:eastAsia="Times New Roman" w:hAnsi="Times New Roman" w:cs="Times New Roman"/>
                <w:b/>
                <w:color w:val="auto"/>
                <w:sz w:val="28"/>
                <w:szCs w:val="28"/>
              </w:rPr>
              <w:t>TM. ỦY BAN NHÂN DÂN</w:t>
            </w:r>
          </w:p>
          <w:p w14:paraId="3E2805B5" w14:textId="77777777" w:rsidR="00784D13" w:rsidRPr="000E6934" w:rsidRDefault="002D29BC">
            <w:pPr>
              <w:jc w:val="center"/>
              <w:rPr>
                <w:rFonts w:ascii="Times New Roman" w:eastAsia="Times New Roman" w:hAnsi="Times New Roman" w:cs="Times New Roman"/>
                <w:i/>
                <w:color w:val="auto"/>
                <w:sz w:val="28"/>
                <w:szCs w:val="28"/>
              </w:rPr>
            </w:pPr>
            <w:r w:rsidRPr="000E6934">
              <w:rPr>
                <w:rFonts w:ascii="Times New Roman" w:eastAsia="Times New Roman" w:hAnsi="Times New Roman" w:cs="Times New Roman"/>
                <w:b/>
                <w:color w:val="auto"/>
                <w:sz w:val="28"/>
                <w:szCs w:val="28"/>
              </w:rPr>
              <w:t>CHỦ TỊCH</w:t>
            </w:r>
          </w:p>
          <w:p w14:paraId="206FD05D" w14:textId="77777777" w:rsidR="00784D13" w:rsidRPr="000E6934" w:rsidRDefault="00784D13" w:rsidP="00153C95">
            <w:pPr>
              <w:jc w:val="center"/>
              <w:rPr>
                <w:rFonts w:ascii="Times New Roman" w:eastAsia="Times New Roman" w:hAnsi="Times New Roman" w:cs="Times New Roman"/>
                <w:b/>
                <w:color w:val="auto"/>
                <w:sz w:val="28"/>
                <w:szCs w:val="28"/>
              </w:rPr>
            </w:pPr>
          </w:p>
        </w:tc>
      </w:tr>
    </w:tbl>
    <w:p w14:paraId="20C2AFCD" w14:textId="77777777" w:rsidR="00784D13" w:rsidRPr="000E6934" w:rsidRDefault="00784D13" w:rsidP="000E1236">
      <w:pPr>
        <w:tabs>
          <w:tab w:val="right" w:leader="dot" w:pos="8640"/>
        </w:tabs>
        <w:rPr>
          <w:color w:val="auto"/>
        </w:rPr>
      </w:pPr>
    </w:p>
    <w:sectPr w:rsidR="00784D13" w:rsidRPr="000E6934" w:rsidSect="009317BF">
      <w:pgSz w:w="11907" w:h="16840" w:code="9"/>
      <w:pgMar w:top="1134" w:right="992" w:bottom="1134" w:left="1701" w:header="720"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0714" w14:textId="77777777" w:rsidR="00162F51" w:rsidRDefault="00162F51">
      <w:r>
        <w:separator/>
      </w:r>
    </w:p>
  </w:endnote>
  <w:endnote w:type="continuationSeparator" w:id="0">
    <w:p w14:paraId="52AEE5D7" w14:textId="77777777" w:rsidR="00162F51" w:rsidRDefault="0016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E43AC" w14:textId="77777777" w:rsidR="00162F51" w:rsidRDefault="00162F51">
      <w:r>
        <w:separator/>
      </w:r>
    </w:p>
  </w:footnote>
  <w:footnote w:type="continuationSeparator" w:id="0">
    <w:p w14:paraId="21C614BC" w14:textId="77777777" w:rsidR="00162F51" w:rsidRDefault="00162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1C5F"/>
    <w:multiLevelType w:val="multilevel"/>
    <w:tmpl w:val="2FDA4426"/>
    <w:lvl w:ilvl="0">
      <w:start w:val="1"/>
      <w:numFmt w:val="bullet"/>
      <w:lvlText w:val="-"/>
      <w:lvlJc w:val="left"/>
      <w:pPr>
        <w:ind w:left="720" w:hanging="360"/>
      </w:pPr>
      <w:rPr>
        <w:rFonts w:ascii="Times New Roman" w:eastAsia="Courier New"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1D11F6"/>
    <w:multiLevelType w:val="multilevel"/>
    <w:tmpl w:val="67FA71BA"/>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AE32B5"/>
    <w:multiLevelType w:val="multilevel"/>
    <w:tmpl w:val="FDB6E65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2AF68EA"/>
    <w:multiLevelType w:val="multilevel"/>
    <w:tmpl w:val="486A7A0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4FE07DF6"/>
    <w:multiLevelType w:val="multilevel"/>
    <w:tmpl w:val="4F06073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A3D28F1"/>
    <w:multiLevelType w:val="multilevel"/>
    <w:tmpl w:val="D3D2DA08"/>
    <w:lvl w:ilvl="0">
      <w:start w:val="8"/>
      <w:numFmt w:val="bullet"/>
      <w:lvlText w:val="-"/>
      <w:lvlJc w:val="left"/>
      <w:pPr>
        <w:ind w:left="930" w:hanging="360"/>
      </w:pPr>
      <w:rPr>
        <w:rFonts w:ascii="Times New Roman" w:eastAsia="Courier New" w:hAnsi="Times New Roman" w:cs="Times New Roman" w:hint="default"/>
      </w:rPr>
    </w:lvl>
    <w:lvl w:ilvl="1">
      <w:start w:val="1"/>
      <w:numFmt w:val="bullet"/>
      <w:lvlText w:val="o"/>
      <w:lvlJc w:val="left"/>
      <w:pPr>
        <w:ind w:left="1650" w:hanging="360"/>
      </w:pPr>
      <w:rPr>
        <w:rFonts w:ascii="Courier New" w:hAnsi="Courier New" w:cs="Courier New" w:hint="default"/>
      </w:rPr>
    </w:lvl>
    <w:lvl w:ilvl="2">
      <w:start w:val="1"/>
      <w:numFmt w:val="bullet"/>
      <w:lvlText w:val=""/>
      <w:lvlJc w:val="left"/>
      <w:pPr>
        <w:ind w:left="2370" w:hanging="360"/>
      </w:pPr>
      <w:rPr>
        <w:rFonts w:ascii="Wingdings" w:hAnsi="Wingdings" w:hint="default"/>
      </w:rPr>
    </w:lvl>
    <w:lvl w:ilvl="3">
      <w:start w:val="1"/>
      <w:numFmt w:val="bullet"/>
      <w:lvlText w:val=""/>
      <w:lvlJc w:val="left"/>
      <w:pPr>
        <w:ind w:left="3090" w:hanging="360"/>
      </w:pPr>
      <w:rPr>
        <w:rFonts w:ascii="Symbol" w:hAnsi="Symbol" w:hint="default"/>
      </w:rPr>
    </w:lvl>
    <w:lvl w:ilvl="4">
      <w:start w:val="1"/>
      <w:numFmt w:val="bullet"/>
      <w:lvlText w:val="o"/>
      <w:lvlJc w:val="left"/>
      <w:pPr>
        <w:ind w:left="3810" w:hanging="360"/>
      </w:pPr>
      <w:rPr>
        <w:rFonts w:ascii="Courier New" w:hAnsi="Courier New" w:cs="Courier New" w:hint="default"/>
      </w:rPr>
    </w:lvl>
    <w:lvl w:ilvl="5">
      <w:start w:val="1"/>
      <w:numFmt w:val="bullet"/>
      <w:lvlText w:val=""/>
      <w:lvlJc w:val="left"/>
      <w:pPr>
        <w:ind w:left="4530" w:hanging="360"/>
      </w:pPr>
      <w:rPr>
        <w:rFonts w:ascii="Wingdings" w:hAnsi="Wingdings" w:hint="default"/>
      </w:rPr>
    </w:lvl>
    <w:lvl w:ilvl="6">
      <w:start w:val="1"/>
      <w:numFmt w:val="bullet"/>
      <w:lvlText w:val=""/>
      <w:lvlJc w:val="left"/>
      <w:pPr>
        <w:ind w:left="5250" w:hanging="360"/>
      </w:pPr>
      <w:rPr>
        <w:rFonts w:ascii="Symbol" w:hAnsi="Symbol" w:hint="default"/>
      </w:rPr>
    </w:lvl>
    <w:lvl w:ilvl="7">
      <w:start w:val="1"/>
      <w:numFmt w:val="bullet"/>
      <w:lvlText w:val="o"/>
      <w:lvlJc w:val="left"/>
      <w:pPr>
        <w:ind w:left="5970" w:hanging="360"/>
      </w:pPr>
      <w:rPr>
        <w:rFonts w:ascii="Courier New" w:hAnsi="Courier New" w:cs="Courier New" w:hint="default"/>
      </w:rPr>
    </w:lvl>
    <w:lvl w:ilvl="8">
      <w:start w:val="1"/>
      <w:numFmt w:val="bullet"/>
      <w:lvlText w:val=""/>
      <w:lvlJc w:val="left"/>
      <w:pPr>
        <w:ind w:left="6690" w:hanging="360"/>
      </w:pPr>
      <w:rPr>
        <w:rFonts w:ascii="Wingdings" w:hAnsi="Wingdings" w:hint="default"/>
      </w:rPr>
    </w:lvl>
  </w:abstractNum>
  <w:abstractNum w:abstractNumId="6" w15:restartNumberingAfterBreak="0">
    <w:nsid w:val="6D954779"/>
    <w:multiLevelType w:val="multilevel"/>
    <w:tmpl w:val="745A1E08"/>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B50EB9"/>
    <w:multiLevelType w:val="multilevel"/>
    <w:tmpl w:val="0BD67B1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D70B9E"/>
    <w:multiLevelType w:val="multilevel"/>
    <w:tmpl w:val="AE6E26E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51974969">
    <w:abstractNumId w:val="4"/>
  </w:num>
  <w:num w:numId="2" w16cid:durableId="1876430832">
    <w:abstractNumId w:val="8"/>
  </w:num>
  <w:num w:numId="3" w16cid:durableId="1534880531">
    <w:abstractNumId w:val="3"/>
  </w:num>
  <w:num w:numId="4" w16cid:durableId="170150696">
    <w:abstractNumId w:val="5"/>
  </w:num>
  <w:num w:numId="5" w16cid:durableId="1046027494">
    <w:abstractNumId w:val="7"/>
  </w:num>
  <w:num w:numId="6" w16cid:durableId="580525869">
    <w:abstractNumId w:val="6"/>
  </w:num>
  <w:num w:numId="7" w16cid:durableId="902060570">
    <w:abstractNumId w:val="2"/>
  </w:num>
  <w:num w:numId="8" w16cid:durableId="1700857249">
    <w:abstractNumId w:val="0"/>
  </w:num>
  <w:num w:numId="9" w16cid:durableId="69176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13"/>
    <w:rsid w:val="000216F2"/>
    <w:rsid w:val="00075988"/>
    <w:rsid w:val="000A35F8"/>
    <w:rsid w:val="000B1F21"/>
    <w:rsid w:val="000E1236"/>
    <w:rsid w:val="000E48A8"/>
    <w:rsid w:val="000E6934"/>
    <w:rsid w:val="00153C95"/>
    <w:rsid w:val="00162F51"/>
    <w:rsid w:val="00195137"/>
    <w:rsid w:val="001A4DC3"/>
    <w:rsid w:val="001C4BA8"/>
    <w:rsid w:val="001E2523"/>
    <w:rsid w:val="0026498C"/>
    <w:rsid w:val="002C4327"/>
    <w:rsid w:val="002D29BC"/>
    <w:rsid w:val="002D3F0A"/>
    <w:rsid w:val="003D49E0"/>
    <w:rsid w:val="00461A5D"/>
    <w:rsid w:val="004E75EA"/>
    <w:rsid w:val="00597717"/>
    <w:rsid w:val="00600C67"/>
    <w:rsid w:val="00666E91"/>
    <w:rsid w:val="00694A47"/>
    <w:rsid w:val="006E688D"/>
    <w:rsid w:val="00723DF2"/>
    <w:rsid w:val="007539E8"/>
    <w:rsid w:val="00784D13"/>
    <w:rsid w:val="00793C3C"/>
    <w:rsid w:val="007A4DE0"/>
    <w:rsid w:val="007E20BD"/>
    <w:rsid w:val="009317BF"/>
    <w:rsid w:val="00A74F21"/>
    <w:rsid w:val="00A82BAC"/>
    <w:rsid w:val="00B84C03"/>
    <w:rsid w:val="00C17F12"/>
    <w:rsid w:val="00C2175C"/>
    <w:rsid w:val="00C60A1B"/>
    <w:rsid w:val="00CD2671"/>
    <w:rsid w:val="00CE17AF"/>
    <w:rsid w:val="00CF11F6"/>
    <w:rsid w:val="00D32786"/>
    <w:rsid w:val="00D97E72"/>
    <w:rsid w:val="00DF428C"/>
    <w:rsid w:val="00DF4DA0"/>
    <w:rsid w:val="00E224B3"/>
    <w:rsid w:val="00E43A4B"/>
    <w:rsid w:val="00E65B5A"/>
    <w:rsid w:val="00E72D07"/>
    <w:rsid w:val="00E96DEF"/>
    <w:rsid w:val="00EE659D"/>
    <w:rsid w:val="00EF7C13"/>
    <w:rsid w:val="00F1443D"/>
    <w:rsid w:val="00F27297"/>
    <w:rsid w:val="00F55431"/>
    <w:rsid w:val="00F62289"/>
    <w:rsid w:val="00FB4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F8B31"/>
  <w15:docId w15:val="{71DBF15E-74F0-4A7E-A152-EA35151A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ourier New" w:eastAsia="Courier New" w:hAnsi="Courier New" w:cs="Courier New"/>
      <w:color w:val="000000"/>
      <w:sz w:val="24"/>
      <w:szCs w:val="24"/>
      <w:lang w:val="vi-VN" w:eastAsia="vi-VN"/>
    </w:rPr>
  </w:style>
  <w:style w:type="paragraph" w:styleId="NormalWeb">
    <w:name w:val="Normal (Web)"/>
    <w:basedOn w:val="Normal"/>
    <w:uiPriority w:val="99"/>
    <w:pPr>
      <w:widowControl/>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Vnbnnidung">
    <w:name w:val="Văn bản nội dung"/>
    <w:basedOn w:val="Normal"/>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60" w:line="416" w:lineRule="exact"/>
      <w:jc w:val="both"/>
    </w:pPr>
    <w:rPr>
      <w:rFonts w:ascii="Times New Roman" w:eastAsia="Calibri" w:hAnsi="Times New Roman" w:cs="Times New Roman"/>
      <w:color w:val="auto"/>
      <w:sz w:val="26"/>
      <w:szCs w:val="26"/>
      <w:lang w:val="en-US"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DUY AN NGUYEN TRAN</cp:lastModifiedBy>
  <cp:revision>14</cp:revision>
  <dcterms:created xsi:type="dcterms:W3CDTF">2026-01-28T08:33:00Z</dcterms:created>
  <dcterms:modified xsi:type="dcterms:W3CDTF">2026-02-05T03:57:00Z</dcterms:modified>
</cp:coreProperties>
</file>